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5D3DEA">
        <w:trPr>
          <w:cnfStyle w:val="100000000000"/>
          <w:trHeight w:hRule="exact" w:val="588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176E46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AA55ED" w:rsidRPr="008A63EC" w:rsidTr="00172633">
        <w:trPr>
          <w:trHeight w:val="814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172633" w:rsidRDefault="00172633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B20D7" w:rsidRDefault="006B20D7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172633" w:rsidRPr="008A63EC" w:rsidRDefault="00172633" w:rsidP="00172633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AA55ED" w:rsidRPr="00172633" w:rsidRDefault="00172633" w:rsidP="00172633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 xml:space="preserve">ul. </w:t>
            </w:r>
            <w:r w:rsidR="00763A08" w:rsidRPr="008A63EC">
              <w:rPr>
                <w:rFonts w:ascii="Arial Narrow" w:hAnsi="Arial Narrow" w:cs="Arial"/>
                <w:bCs/>
                <w:iCs/>
                <w:sz w:val="16"/>
              </w:rPr>
              <w:t>______________________</w:t>
            </w:r>
          </w:p>
          <w:p w:rsidR="00AA55ED" w:rsidRPr="008A63EC" w:rsidRDefault="00763A08" w:rsidP="003E487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</w:t>
            </w:r>
            <w:r w:rsidR="00AA55ED" w:rsidRPr="008A63EC">
              <w:rPr>
                <w:rFonts w:ascii="Arial Narrow" w:hAnsi="Arial Narrow" w:cs="Arial"/>
                <w:bCs/>
                <w:iCs/>
                <w:sz w:val="16"/>
              </w:rPr>
              <w:t>-</w:t>
            </w: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XXX</w:t>
            </w:r>
            <w:r w:rsidR="00AA55ED" w:rsidRPr="008A63EC">
              <w:rPr>
                <w:rFonts w:ascii="Arial Narrow" w:hAnsi="Arial Narrow" w:cs="Arial"/>
                <w:bCs/>
                <w:iCs/>
                <w:sz w:val="16"/>
              </w:rPr>
              <w:t xml:space="preserve"> Wrocław</w:t>
            </w:r>
          </w:p>
          <w:p w:rsidR="00AA55ED" w:rsidRPr="008A63EC" w:rsidRDefault="00AA55ED" w:rsidP="003E48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EE1C1B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I – PROJEKT </w:t>
            </w:r>
            <w:r w:rsidR="00EE1C1B">
              <w:rPr>
                <w:rFonts w:ascii="Arial Narrow" w:hAnsi="Arial Narrow"/>
                <w:sz w:val="24"/>
                <w:szCs w:val="24"/>
              </w:rPr>
              <w:t>ZAGOSPODAROWANIA DZIAŁKI LUB TERENU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2D5528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176E46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176E46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HALI PRODUKCYJNEJ I MAGAZYNOWEJ Z CZĘŚCIĄ SOCJALNO-BIUROWĄ, PRZECIWPOŻAROWY ZBIORNIK WODNY, ZBIORNIK NA WODY OPADOWE WRAZ Z INFRASTRUKTURĄ TECHNICZNĄ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XVI – budynki biurowe,  XVIII – budynki przemysłowe i składowe, VIII – inne budowle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2D5528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2D5528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422395" w:rsidP="00422395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="00AA55ED"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763A08" w:rsidRPr="008A63EC">
              <w:rPr>
                <w:rFonts w:ascii="Arial Narrow" w:hAnsi="Arial Narrow"/>
                <w:sz w:val="20"/>
                <w:szCs w:val="20"/>
              </w:rPr>
              <w:t>XXXXXX</w:t>
            </w:r>
            <w:r w:rsidR="00023BC3" w:rsidRPr="008A63EC">
              <w:rPr>
                <w:rFonts w:ascii="Arial Narrow" w:hAnsi="Arial Narrow"/>
                <w:sz w:val="20"/>
                <w:szCs w:val="20"/>
              </w:rPr>
              <w:t>_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</w:t>
            </w:r>
            <w:proofErr w:type="spellEnd"/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 w:rsidR="00403773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447245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447245">
              <w:rPr>
                <w:rFonts w:ascii="Arial Narrow" w:hAnsi="Arial Narrow"/>
                <w:sz w:val="20"/>
                <w:szCs w:val="16"/>
              </w:rPr>
              <w:t>O – ELEMENT I – PROJEKT ZAGOSPODAROWANIA DZIAŁKI LUB TERENU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2D5528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5453C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447245" w:rsidP="003E487F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</w:tc>
      </w:tr>
      <w:tr w:rsidR="00B048C1" w:rsidRPr="008A63EC" w:rsidTr="002D5528">
        <w:trPr>
          <w:cnfStyle w:val="000000100000"/>
          <w:trHeight w:val="123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2D5528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048C1" w:rsidRPr="008A63EC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566154" w:rsidRPr="00447245" w:rsidRDefault="00B048C1" w:rsidP="00CA3137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F5BA9" w:rsidRPr="008A63EC" w:rsidTr="002D5528">
        <w:trPr>
          <w:trHeight w:hRule="exact" w:val="130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27737E" w:rsidP="002D5528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2D5528">
              <w:rPr>
                <w:rFonts w:ascii="Arial Narrow" w:hAnsi="Arial Narrow"/>
                <w:sz w:val="16"/>
                <w:szCs w:val="16"/>
              </w:rPr>
              <w:t>JE</w:t>
            </w:r>
            <w:r>
              <w:rPr>
                <w:rFonts w:ascii="Arial Narrow" w:hAnsi="Arial Narrow"/>
                <w:sz w:val="16"/>
                <w:szCs w:val="16"/>
              </w:rPr>
              <w:t>-BUDOWLAN</w:t>
            </w:r>
            <w:r w:rsidR="002D5528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4F5BA9" w:rsidRPr="008A63EC" w:rsidRDefault="00447245" w:rsidP="00447245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447245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447245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566154" w:rsidRPr="00447245" w:rsidRDefault="004F5BA9" w:rsidP="00CA3137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Default="0056615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E5454A" w:rsidRPr="008A63EC" w:rsidTr="002D5528">
        <w:trPr>
          <w:cnfStyle w:val="000000100000"/>
          <w:trHeight w:hRule="exact" w:val="156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E5454A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E5454A" w:rsidRPr="008A63EC" w:rsidRDefault="00447245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566154" w:rsidRPr="00CA3137" w:rsidRDefault="00E5454A" w:rsidP="00CA3137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3149C1" w:rsidRPr="008A63EC" w:rsidTr="002D5528">
        <w:trPr>
          <w:trHeight w:hRule="exact" w:val="141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447245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CA3137" w:rsidRDefault="003149C1" w:rsidP="00CA3137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3149C1" w:rsidRPr="008A63EC" w:rsidTr="002D5528">
        <w:trPr>
          <w:cnfStyle w:val="000000100000"/>
          <w:trHeight w:hRule="exact" w:val="126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3149C1" w:rsidRPr="008A63EC" w:rsidRDefault="002D5528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="0027737E">
              <w:rPr>
                <w:rFonts w:ascii="Arial Narrow" w:hAnsi="Arial Narrow"/>
                <w:sz w:val="16"/>
                <w:szCs w:val="16"/>
              </w:rPr>
              <w:t>ROG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3149C1" w:rsidRPr="008A63EC" w:rsidRDefault="003149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566154" w:rsidRPr="00447245" w:rsidRDefault="00447245" w:rsidP="00CA3137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3149C1"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B84EF7" w:rsidRPr="008A63EC" w:rsidTr="002D5528">
        <w:trPr>
          <w:trHeight w:hRule="exact" w:val="576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2D5528" w:rsidRPr="008A63EC" w:rsidTr="002D5528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2D5528" w:rsidRPr="008A63EC" w:rsidRDefault="002D5528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9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9"/>
            <w:r>
              <w:rPr>
                <w:rStyle w:val="Odwoaniedokomentarza"/>
              </w:rPr>
              <w:commentReference w:id="9"/>
            </w:r>
          </w:p>
        </w:tc>
        <w:tc>
          <w:tcPr>
            <w:tcW w:w="4628" w:type="dxa"/>
            <w:shd w:val="clear" w:color="auto" w:fill="auto"/>
          </w:tcPr>
          <w:p w:rsidR="002D5528" w:rsidRPr="008A63EC" w:rsidRDefault="002D5528" w:rsidP="004F5BA9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0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</w:t>
            </w:r>
            <w:r w:rsidR="00EE1C1B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DZIAŁKI LUB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9B1451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ZAŁĄCZNIKI PROJEKTU BUDOWLANEGO</w:t>
            </w:r>
            <w:r w:rsidR="009B1451"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</w:t>
            </w:r>
          </w:p>
          <w:p w:rsidR="009B1451" w:rsidRPr="008A63EC" w:rsidRDefault="009B145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2D5528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0"/>
            <w:r w:rsidR="005D3DEA">
              <w:rPr>
                <w:rStyle w:val="Odwoaniedokomentarza"/>
              </w:rPr>
              <w:commentReference w:id="10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1"/>
            <w:r w:rsidR="008A2372">
              <w:rPr>
                <w:rStyle w:val="Odwoaniedokomentarza"/>
              </w:rPr>
              <w:commentReference w:id="11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91152D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27737E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91152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286D3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91152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286D3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1:00Z" w:initials="u"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 w:rsidR="0094004E"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403773" w:rsidRPr="00403773" w:rsidRDefault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403773" w:rsidRPr="00403773" w:rsidRDefault="00403773" w:rsidP="00403773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403773" w:rsidRDefault="00403773" w:rsidP="00403773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1:00Z" w:initials="u">
    <w:p w:rsidR="005453C2" w:rsidRPr="005453C2" w:rsidRDefault="005453C2" w:rsidP="005453C2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</w:t>
      </w:r>
      <w:r w:rsidR="008B1495" w:rsidRPr="005453C2">
        <w:rPr>
          <w:rFonts w:eastAsia="Calibri" w:cs="Arial"/>
          <w:i/>
          <w:color w:val="FF0000"/>
          <w:sz w:val="16"/>
          <w:szCs w:val="18"/>
        </w:rPr>
        <w:t>e stalowe i konstrukcje żelbetowe.</w:t>
      </w:r>
    </w:p>
    <w:p w:rsidR="005453C2" w:rsidRDefault="005453C2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</w:t>
      </w:r>
      <w:proofErr w:type="spellStart"/>
      <w:r w:rsidRPr="00566154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566154">
        <w:rPr>
          <w:rFonts w:eastAsia="Calibri" w:cs="Arial"/>
          <w:i/>
          <w:color w:val="FF0000"/>
          <w:sz w:val="16"/>
          <w:szCs w:val="18"/>
        </w:rPr>
        <w:t xml:space="preserve">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1-12-17T09:44:00Z" w:initials="u">
    <w:p w:rsidR="002D5528" w:rsidRPr="00B84EF7" w:rsidRDefault="002D5528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2D5528" w:rsidRDefault="002D5528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0" w:author="user" w:date="2022-04-19T11:40:00Z" w:initials="u">
    <w:p w:rsidR="005D3DEA" w:rsidRPr="005D3DEA" w:rsidRDefault="005D3DEA" w:rsidP="005D3DEA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1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34B287" w15:done="0"/>
  <w15:commentEx w15:paraId="10B1C3C1" w15:done="0"/>
  <w15:commentEx w15:paraId="0EAF8D5F" w15:done="0"/>
  <w15:commentEx w15:paraId="496CE332" w15:done="0"/>
  <w15:commentEx w15:paraId="7154C243" w15:done="0"/>
  <w15:commentEx w15:paraId="2BB5124B" w15:done="0"/>
  <w15:commentEx w15:paraId="0F5A18EF" w15:done="0"/>
  <w15:commentEx w15:paraId="0E7B3183" w15:done="0"/>
  <w15:commentEx w15:paraId="5A3B73E8" w15:done="0"/>
  <w15:commentEx w15:paraId="158BB1C4" w15:done="0"/>
  <w15:commentEx w15:paraId="54569D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0C4" w16cex:dateUtc="2022-02-14T10:04:00Z"/>
  <w16cex:commentExtensible w16cex:durableId="25B670C5" w16cex:dateUtc="2022-02-14T10:01:00Z"/>
  <w16cex:commentExtensible w16cex:durableId="25B670C6" w16cex:dateUtc="2022-02-14T10:02:00Z"/>
  <w16cex:commentExtensible w16cex:durableId="25B670C7" w16cex:dateUtc="2021-12-17T08:40:00Z"/>
  <w16cex:commentExtensible w16cex:durableId="25B670C8" w16cex:dateUtc="2021-12-17T08:41:00Z"/>
  <w16cex:commentExtensible w16cex:durableId="25B670C9" w16cex:dateUtc="2022-02-14T09:41:00Z"/>
  <w16cex:commentExtensible w16cex:durableId="25B670CA" w16cex:dateUtc="2021-12-17T08:41:00Z"/>
  <w16cex:commentExtensible w16cex:durableId="25B670CB" w16cex:dateUtc="2022-02-14T09:54:00Z"/>
  <w16cex:commentExtensible w16cex:durableId="25B670CC" w16cex:dateUtc="2022-02-14T09:54:00Z"/>
  <w16cex:commentExtensible w16cex:durableId="25B670CD" w16cex:dateUtc="2021-12-17T08:44:00Z"/>
  <w16cex:commentExtensible w16cex:durableId="25B670CE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4B287" w16cid:durableId="25B670C4"/>
  <w16cid:commentId w16cid:paraId="10B1C3C1" w16cid:durableId="25B670C5"/>
  <w16cid:commentId w16cid:paraId="0EAF8D5F" w16cid:durableId="25B670C6"/>
  <w16cid:commentId w16cid:paraId="496CE332" w16cid:durableId="25B670C7"/>
  <w16cid:commentId w16cid:paraId="7154C243" w16cid:durableId="25B670C8"/>
  <w16cid:commentId w16cid:paraId="2BB5124B" w16cid:durableId="25B670C9"/>
  <w16cid:commentId w16cid:paraId="0F5A18EF" w16cid:durableId="25B670CA"/>
  <w16cid:commentId w16cid:paraId="0E7B3183" w16cid:durableId="25B670CB"/>
  <w16cid:commentId w16cid:paraId="5A3B73E8" w16cid:durableId="25B670CC"/>
  <w16cid:commentId w16cid:paraId="158BB1C4" w16cid:durableId="25B670CD"/>
  <w16cid:commentId w16cid:paraId="54569DCB" w16cid:durableId="25B670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117F6"/>
    <w:rsid w:val="00023BC3"/>
    <w:rsid w:val="00031242"/>
    <w:rsid w:val="000401D8"/>
    <w:rsid w:val="00051DA1"/>
    <w:rsid w:val="000676FB"/>
    <w:rsid w:val="0007772D"/>
    <w:rsid w:val="000A516A"/>
    <w:rsid w:val="000D490E"/>
    <w:rsid w:val="000F7D8E"/>
    <w:rsid w:val="00167D0D"/>
    <w:rsid w:val="00172633"/>
    <w:rsid w:val="00176E46"/>
    <w:rsid w:val="00184507"/>
    <w:rsid w:val="001F7886"/>
    <w:rsid w:val="00211F3D"/>
    <w:rsid w:val="00212CD0"/>
    <w:rsid w:val="002158D9"/>
    <w:rsid w:val="0021794C"/>
    <w:rsid w:val="002508E4"/>
    <w:rsid w:val="00251ED3"/>
    <w:rsid w:val="00263126"/>
    <w:rsid w:val="0027737E"/>
    <w:rsid w:val="00286D32"/>
    <w:rsid w:val="00290790"/>
    <w:rsid w:val="00292D84"/>
    <w:rsid w:val="002D5528"/>
    <w:rsid w:val="002E2C3F"/>
    <w:rsid w:val="003149C1"/>
    <w:rsid w:val="003A1ED6"/>
    <w:rsid w:val="003C48FC"/>
    <w:rsid w:val="003E487F"/>
    <w:rsid w:val="00403773"/>
    <w:rsid w:val="00422395"/>
    <w:rsid w:val="00447245"/>
    <w:rsid w:val="00464842"/>
    <w:rsid w:val="00475C5C"/>
    <w:rsid w:val="004C35AE"/>
    <w:rsid w:val="004F5BA9"/>
    <w:rsid w:val="005132ED"/>
    <w:rsid w:val="005453C2"/>
    <w:rsid w:val="00566154"/>
    <w:rsid w:val="00587195"/>
    <w:rsid w:val="005B6977"/>
    <w:rsid w:val="005D3DEA"/>
    <w:rsid w:val="006332B7"/>
    <w:rsid w:val="00645381"/>
    <w:rsid w:val="00692EB3"/>
    <w:rsid w:val="006A313F"/>
    <w:rsid w:val="006B20D7"/>
    <w:rsid w:val="006C222F"/>
    <w:rsid w:val="007178B7"/>
    <w:rsid w:val="007618DB"/>
    <w:rsid w:val="00762822"/>
    <w:rsid w:val="00763A08"/>
    <w:rsid w:val="007769E7"/>
    <w:rsid w:val="007A09EB"/>
    <w:rsid w:val="007E18C3"/>
    <w:rsid w:val="00894AC9"/>
    <w:rsid w:val="0089687F"/>
    <w:rsid w:val="008A2372"/>
    <w:rsid w:val="008A63EC"/>
    <w:rsid w:val="008B1495"/>
    <w:rsid w:val="008C6E6B"/>
    <w:rsid w:val="008D780A"/>
    <w:rsid w:val="0090371B"/>
    <w:rsid w:val="0091152D"/>
    <w:rsid w:val="0094004E"/>
    <w:rsid w:val="009759A1"/>
    <w:rsid w:val="009B1451"/>
    <w:rsid w:val="009C3129"/>
    <w:rsid w:val="00A32210"/>
    <w:rsid w:val="00A4215F"/>
    <w:rsid w:val="00A52F15"/>
    <w:rsid w:val="00AA55ED"/>
    <w:rsid w:val="00AB27A7"/>
    <w:rsid w:val="00B048C1"/>
    <w:rsid w:val="00B07ADE"/>
    <w:rsid w:val="00B84EF7"/>
    <w:rsid w:val="00BC533C"/>
    <w:rsid w:val="00C075C5"/>
    <w:rsid w:val="00C248CF"/>
    <w:rsid w:val="00C63AE9"/>
    <w:rsid w:val="00CA3137"/>
    <w:rsid w:val="00CA7F44"/>
    <w:rsid w:val="00CC4762"/>
    <w:rsid w:val="00D20BF8"/>
    <w:rsid w:val="00DB42DA"/>
    <w:rsid w:val="00DD57EE"/>
    <w:rsid w:val="00DF0ADD"/>
    <w:rsid w:val="00E0697B"/>
    <w:rsid w:val="00E1700B"/>
    <w:rsid w:val="00E5454A"/>
    <w:rsid w:val="00EE1C1B"/>
    <w:rsid w:val="00F05C18"/>
    <w:rsid w:val="00F31903"/>
    <w:rsid w:val="00F32EA8"/>
    <w:rsid w:val="00F411B9"/>
    <w:rsid w:val="00F46C3E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9E93-5253-4CB2-9463-434E613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2021-10-05T12:06:00Z</cp:lastPrinted>
  <dcterms:created xsi:type="dcterms:W3CDTF">2021-12-17T09:49:00Z</dcterms:created>
  <dcterms:modified xsi:type="dcterms:W3CDTF">2022-06-03T06:46:00Z</dcterms:modified>
</cp:coreProperties>
</file>