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ook w:val="04A0"/>
      </w:tblPr>
      <w:tblGrid>
        <w:gridCol w:w="9464"/>
      </w:tblGrid>
      <w:tr w:rsidR="0066378A" w:rsidRPr="00D840DD" w:rsidTr="0057091F">
        <w:tc>
          <w:tcPr>
            <w:tcW w:w="9464" w:type="dxa"/>
            <w:shd w:val="clear" w:color="auto" w:fill="C6D9F1" w:themeFill="text2" w:themeFillTint="33"/>
          </w:tcPr>
          <w:p w:rsidR="0066378A" w:rsidRPr="00D840DD" w:rsidRDefault="0066378A" w:rsidP="00207693">
            <w:pPr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D840DD">
              <w:rPr>
                <w:rFonts w:ascii="Arial Narrow" w:hAnsi="Arial Narrow" w:cs="Calibri"/>
                <w:b/>
                <w:szCs w:val="20"/>
              </w:rPr>
              <w:t xml:space="preserve">SPIS ZAWARTOŚCI </w:t>
            </w:r>
            <w:r w:rsidR="00207693" w:rsidRPr="00D840DD">
              <w:rPr>
                <w:rFonts w:ascii="Arial Narrow" w:hAnsi="Arial Narrow" w:cs="Calibri"/>
                <w:b/>
                <w:szCs w:val="20"/>
              </w:rPr>
              <w:t>ELEMENTU II – PROJEKT ARCHITEKTONICZNO-BUDOWLANY</w:t>
            </w:r>
          </w:p>
          <w:p w:rsidR="00991370" w:rsidRPr="00D840DD" w:rsidRDefault="00991370" w:rsidP="00991370">
            <w:pPr>
              <w:pStyle w:val="Tekstkomentarza"/>
              <w:rPr>
                <w:rFonts w:ascii="Arial Narrow" w:hAnsi="Arial Narrow"/>
                <w:i/>
                <w:color w:val="FF0000"/>
                <w:sz w:val="18"/>
              </w:rPr>
            </w:pPr>
            <w:r w:rsidRPr="00D840DD">
              <w:rPr>
                <w:rFonts w:ascii="Arial Narrow" w:hAnsi="Arial Narrow" w:cstheme="minorHAnsi"/>
                <w:b/>
                <w:i/>
                <w:color w:val="FF0000"/>
              </w:rPr>
              <w:t>Komentarz:</w:t>
            </w:r>
            <w:r w:rsidRPr="00D840DD">
              <w:rPr>
                <w:rFonts w:ascii="Arial Narrow" w:hAnsi="Arial Narrow"/>
                <w:i/>
                <w:color w:val="FF0000"/>
                <w:sz w:val="18"/>
              </w:rPr>
              <w:t xml:space="preserve">§7. 5. </w:t>
            </w:r>
            <w:r w:rsidRPr="00D840DD">
              <w:rPr>
                <w:rFonts w:ascii="Arial Narrow" w:hAnsi="Arial Narrow"/>
                <w:b/>
                <w:bCs/>
                <w:i/>
                <w:color w:val="FF0000"/>
                <w:sz w:val="18"/>
              </w:rPr>
              <w:t>Spis treści zawiera</w:t>
            </w:r>
            <w:r w:rsidR="00472F27">
              <w:rPr>
                <w:rFonts w:ascii="Arial Narrow" w:hAnsi="Arial Narrow"/>
                <w:b/>
                <w:bCs/>
                <w:i/>
                <w:color w:val="FF0000"/>
                <w:sz w:val="18"/>
              </w:rPr>
              <w:t xml:space="preserve"> </w:t>
            </w:r>
            <w:r w:rsidRPr="00AD3B63">
              <w:rPr>
                <w:rFonts w:ascii="Arial Narrow" w:hAnsi="Arial Narrow"/>
                <w:b/>
                <w:i/>
                <w:color w:val="FF0000"/>
                <w:sz w:val="18"/>
              </w:rPr>
              <w:t>wyliczenie:</w:t>
            </w:r>
            <w:r w:rsidRPr="00AD3B63">
              <w:rPr>
                <w:rFonts w:ascii="Arial Narrow" w:hAnsi="Arial Narrow"/>
                <w:b/>
                <w:i/>
                <w:color w:val="FF0000"/>
                <w:sz w:val="18"/>
              </w:rPr>
              <w:cr/>
            </w:r>
            <w:r w:rsidRPr="00D840DD">
              <w:rPr>
                <w:rFonts w:ascii="Arial Narrow" w:hAnsi="Arial Narrow"/>
                <w:i/>
                <w:color w:val="FF0000"/>
                <w:sz w:val="18"/>
              </w:rPr>
              <w:t xml:space="preserve">1. </w:t>
            </w:r>
            <w:r w:rsidRPr="00D840DD">
              <w:rPr>
                <w:rFonts w:ascii="Arial Narrow" w:hAnsi="Arial Narrow"/>
                <w:b/>
                <w:bCs/>
                <w:i/>
                <w:color w:val="FF0000"/>
                <w:sz w:val="18"/>
              </w:rPr>
              <w:t>zawartości części opisowej projektu</w:t>
            </w:r>
            <w:r w:rsidRPr="00D840DD">
              <w:rPr>
                <w:rFonts w:ascii="Arial Narrow" w:hAnsi="Arial Narrow"/>
                <w:i/>
                <w:color w:val="FF0000"/>
                <w:sz w:val="18"/>
              </w:rPr>
              <w:t>,</w:t>
            </w:r>
          </w:p>
          <w:p w:rsidR="00991370" w:rsidRPr="00D840DD" w:rsidRDefault="00991370" w:rsidP="00991370">
            <w:pPr>
              <w:rPr>
                <w:rFonts w:ascii="Arial Narrow" w:hAnsi="Arial Narrow"/>
                <w:i/>
                <w:color w:val="FF0000"/>
                <w:sz w:val="18"/>
              </w:rPr>
            </w:pPr>
            <w:r w:rsidRPr="00D840DD">
              <w:rPr>
                <w:rFonts w:ascii="Arial Narrow" w:hAnsi="Arial Narrow"/>
                <w:i/>
                <w:color w:val="FF0000"/>
                <w:sz w:val="18"/>
              </w:rPr>
              <w:t xml:space="preserve">2. </w:t>
            </w:r>
            <w:r w:rsidRPr="00D840DD">
              <w:rPr>
                <w:rFonts w:ascii="Arial Narrow" w:hAnsi="Arial Narrow"/>
                <w:b/>
                <w:bCs/>
                <w:i/>
                <w:color w:val="FF0000"/>
                <w:sz w:val="18"/>
              </w:rPr>
              <w:t>zawartości części rysunkowej projektu</w:t>
            </w:r>
            <w:r w:rsidRPr="00D840DD">
              <w:rPr>
                <w:rFonts w:ascii="Arial Narrow" w:hAnsi="Arial Narrow"/>
                <w:i/>
                <w:color w:val="FF0000"/>
                <w:sz w:val="18"/>
              </w:rPr>
              <w:t xml:space="preserve">,                      </w:t>
            </w:r>
          </w:p>
          <w:p w:rsidR="00991370" w:rsidRPr="00D840DD" w:rsidRDefault="00991370" w:rsidP="00991370">
            <w:pPr>
              <w:rPr>
                <w:rFonts w:ascii="Arial Narrow" w:hAnsi="Arial Narrow" w:cs="Calibri"/>
                <w:b/>
                <w:szCs w:val="20"/>
              </w:rPr>
            </w:pPr>
            <w:r w:rsidRPr="00D840DD">
              <w:rPr>
                <w:rFonts w:ascii="Arial Narrow" w:hAnsi="Arial Narrow"/>
                <w:i/>
                <w:color w:val="FF0000"/>
                <w:sz w:val="18"/>
              </w:rPr>
              <w:t xml:space="preserve">3. </w:t>
            </w:r>
            <w:r w:rsidRPr="00D840DD">
              <w:rPr>
                <w:rFonts w:ascii="Arial Narrow" w:hAnsi="Arial Narrow"/>
                <w:b/>
                <w:bCs/>
                <w:i/>
                <w:color w:val="FF0000"/>
                <w:sz w:val="18"/>
              </w:rPr>
              <w:t xml:space="preserve">dokumentów dołączonych do </w:t>
            </w:r>
            <w:proofErr w:type="spellStart"/>
            <w:r w:rsidRPr="00D840DD">
              <w:rPr>
                <w:rFonts w:ascii="Arial Narrow" w:hAnsi="Arial Narrow"/>
                <w:b/>
                <w:bCs/>
                <w:i/>
                <w:color w:val="FF0000"/>
                <w:sz w:val="18"/>
              </w:rPr>
              <w:t>projektuwraz</w:t>
            </w:r>
            <w:proofErr w:type="spellEnd"/>
            <w:r w:rsidRPr="00D840DD">
              <w:rPr>
                <w:rFonts w:ascii="Arial Narrow" w:hAnsi="Arial Narrow"/>
                <w:b/>
                <w:bCs/>
                <w:i/>
                <w:color w:val="FF0000"/>
                <w:sz w:val="18"/>
              </w:rPr>
              <w:t xml:space="preserve"> z numerami odpowiadających im stron</w:t>
            </w:r>
            <w:r w:rsidRPr="00D840DD">
              <w:rPr>
                <w:rFonts w:ascii="Arial Narrow" w:hAnsi="Arial Narrow"/>
                <w:i/>
                <w:color w:val="FF0000"/>
                <w:sz w:val="18"/>
              </w:rPr>
              <w:t>.</w:t>
            </w:r>
          </w:p>
        </w:tc>
      </w:tr>
    </w:tbl>
    <w:sdt>
      <w:sdtPr>
        <w:rPr>
          <w:rFonts w:ascii="Arial Narrow" w:eastAsia="Times New Roman" w:hAnsi="Arial Narrow" w:cs="Calibri"/>
          <w:b w:val="0"/>
          <w:bCs w:val="0"/>
          <w:color w:val="auto"/>
          <w:sz w:val="18"/>
          <w:szCs w:val="18"/>
          <w:lang w:eastAsia="pl-PL"/>
        </w:rPr>
        <w:id w:val="6851496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:rsidR="007C3739" w:rsidRPr="000D1115" w:rsidRDefault="007C3739" w:rsidP="004F1ACB">
          <w:pPr>
            <w:pStyle w:val="Nagwekspisutreci"/>
            <w:spacing w:before="0" w:line="240" w:lineRule="auto"/>
            <w:rPr>
              <w:rFonts w:ascii="Arial Narrow" w:eastAsia="Times New Roman" w:hAnsi="Arial Narrow" w:cs="Calibri"/>
              <w:b w:val="0"/>
              <w:bCs w:val="0"/>
              <w:color w:val="auto"/>
              <w:sz w:val="18"/>
              <w:szCs w:val="18"/>
              <w:lang w:eastAsia="pl-PL"/>
            </w:rPr>
          </w:pPr>
        </w:p>
        <w:tbl>
          <w:tblPr>
            <w:tblStyle w:val="Tabela-Siatka"/>
            <w:tblpPr w:leftFromText="141" w:rightFromText="141" w:vertAnchor="text" w:horzAnchor="margin" w:tblpY="237"/>
            <w:tblW w:w="9464" w:type="dxa"/>
            <w:tblLook w:val="04A0"/>
          </w:tblPr>
          <w:tblGrid>
            <w:gridCol w:w="8897"/>
            <w:gridCol w:w="567"/>
          </w:tblGrid>
          <w:tr w:rsidR="002A723C" w:rsidRPr="000D1115" w:rsidTr="002A723C">
            <w:tc>
              <w:tcPr>
                <w:tcW w:w="8897" w:type="dxa"/>
                <w:shd w:val="clear" w:color="auto" w:fill="C6D9F1" w:themeFill="text2" w:themeFillTint="33"/>
              </w:tcPr>
              <w:p w:rsidR="002A723C" w:rsidRPr="000D1115" w:rsidRDefault="00207693" w:rsidP="00207693">
                <w:pPr>
                  <w:spacing w:line="276" w:lineRule="auto"/>
                  <w:jc w:val="both"/>
                  <w:rPr>
                    <w:rFonts w:ascii="Arial Narrow" w:hAnsi="Arial Narrow" w:cs="Calibri"/>
                    <w:b/>
                    <w:sz w:val="18"/>
                    <w:szCs w:val="20"/>
                  </w:rPr>
                </w:pPr>
                <w:r w:rsidRPr="000D1115">
                  <w:rPr>
                    <w:rFonts w:ascii="Arial Narrow" w:hAnsi="Arial Narrow" w:cs="Calibri"/>
                    <w:b/>
                    <w:sz w:val="18"/>
                    <w:szCs w:val="20"/>
                  </w:rPr>
                  <w:t>I</w:t>
                </w:r>
                <w:r w:rsidR="002A723C" w:rsidRPr="000D1115">
                  <w:rPr>
                    <w:rFonts w:ascii="Arial Narrow" w:hAnsi="Arial Narrow" w:cs="Calibri"/>
                    <w:b/>
                    <w:sz w:val="18"/>
                    <w:szCs w:val="20"/>
                  </w:rPr>
                  <w:t>.PROJEKT ARCHITEKTONICZNO-BUDOWLANY –  CZĘŚĆ OPISOWA</w:t>
                </w:r>
              </w:p>
            </w:tc>
            <w:tc>
              <w:tcPr>
                <w:tcW w:w="567" w:type="dxa"/>
                <w:shd w:val="clear" w:color="auto" w:fill="C6D9F1" w:themeFill="text2" w:themeFillTint="33"/>
                <w:vAlign w:val="center"/>
              </w:tcPr>
              <w:p w:rsidR="002A723C" w:rsidRPr="000D1115" w:rsidRDefault="002A723C" w:rsidP="00DA7A3E">
                <w:pPr>
                  <w:jc w:val="both"/>
                  <w:rPr>
                    <w:rFonts w:ascii="Arial Narrow" w:hAnsi="Arial Narrow" w:cs="Calibri"/>
                    <w:sz w:val="18"/>
                    <w:szCs w:val="20"/>
                  </w:rPr>
                </w:pPr>
              </w:p>
            </w:tc>
          </w:tr>
        </w:tbl>
        <w:p w:rsidR="009309C3" w:rsidRPr="000D1115" w:rsidRDefault="009309C3" w:rsidP="00DA7A3E">
          <w:pPr>
            <w:pStyle w:val="Nagwekspisutreci"/>
            <w:spacing w:before="0" w:line="240" w:lineRule="auto"/>
            <w:jc w:val="both"/>
            <w:rPr>
              <w:rFonts w:ascii="Arial Narrow" w:hAnsi="Arial Narrow" w:cs="Calibri"/>
              <w:sz w:val="24"/>
            </w:rPr>
          </w:pPr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r w:rsidRPr="00343873">
            <w:rPr>
              <w:rFonts w:ascii="Arial Narrow" w:hAnsi="Arial Narrow" w:cs="Calibri"/>
              <w:noProof/>
              <w:sz w:val="14"/>
              <w:szCs w:val="16"/>
            </w:rPr>
            <w:fldChar w:fldCharType="begin"/>
          </w:r>
          <w:r w:rsidR="009309C3" w:rsidRPr="000D1115">
            <w:rPr>
              <w:rFonts w:ascii="Arial Narrow" w:hAnsi="Arial Narrow" w:cs="Calibri"/>
              <w:sz w:val="14"/>
              <w:szCs w:val="16"/>
            </w:rPr>
            <w:instrText xml:space="preserve"> TOC \o "1-3" \h \z \u </w:instrText>
          </w:r>
          <w:r w:rsidRPr="00343873">
            <w:rPr>
              <w:rFonts w:ascii="Arial Narrow" w:hAnsi="Arial Narrow" w:cs="Calibri"/>
              <w:noProof/>
              <w:sz w:val="14"/>
              <w:szCs w:val="16"/>
            </w:rPr>
            <w:fldChar w:fldCharType="separate"/>
          </w:r>
          <w:hyperlink w:anchor="_Toc98609457" w:history="1"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1.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DANE OGÓLNE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_Toc98609457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5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58" w:history="1"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1.1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Inwestor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_Toc98609458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5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59" w:history="1"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1.2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Lokalizacja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_Toc98609459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5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60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1.3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Podstawa opracowania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_Toc98609460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5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61" w:history="1">
            <w:r w:rsidR="000D1115" w:rsidRPr="000D1115">
              <w:rPr>
                <w:rStyle w:val="Hipercze"/>
                <w:rFonts w:ascii="Arial Narrow" w:eastAsia="Calibri" w:hAnsi="Arial Narrow" w:cs="Calibri"/>
                <w:noProof/>
                <w:sz w:val="20"/>
              </w:rPr>
              <w:t>2.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eastAsia="Calibri" w:hAnsi="Arial Narrow" w:cs="Calibri"/>
                <w:noProof/>
                <w:sz w:val="20"/>
              </w:rPr>
              <w:t>KATEGORIA OBIEKTU BUDOWLANEGO: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_Toc98609461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6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62" w:history="1">
            <w:r w:rsidR="000D1115" w:rsidRPr="000D1115">
              <w:rPr>
                <w:rStyle w:val="Hipercze"/>
                <w:rFonts w:ascii="Arial Narrow" w:eastAsia="Calibri" w:hAnsi="Arial Narrow" w:cs="Calibri"/>
                <w:noProof/>
                <w:sz w:val="20"/>
              </w:rPr>
              <w:t>3.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eastAsia="Calibri" w:hAnsi="Arial Narrow" w:cs="Calibri"/>
                <w:noProof/>
                <w:sz w:val="20"/>
              </w:rPr>
              <w:t>ZAMIERZONY SPOSÓB UŻYTKOWANIA ORAZ PROGRAM UŻYTKOWY OBIEKTU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_Toc98609462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6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63" w:history="1">
            <w:r w:rsidR="000D1115" w:rsidRPr="000D1115">
              <w:rPr>
                <w:rStyle w:val="Hipercze"/>
                <w:rFonts w:ascii="Arial Narrow" w:eastAsia="Calibri" w:hAnsi="Arial Narrow" w:cs="Calibri"/>
                <w:noProof/>
                <w:sz w:val="20"/>
              </w:rPr>
              <w:t>4.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eastAsia="Calibri" w:hAnsi="Arial Narrow" w:cs="Calibri"/>
                <w:noProof/>
                <w:sz w:val="20"/>
              </w:rPr>
              <w:t>UKŁAD PRZESTRZENNY ORAZ FORMA ARCHITEKTONICZNA OBIEKTU BUDOWLANEGO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_Toc98609463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6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64" w:history="1">
            <w:r w:rsidR="000D1115" w:rsidRPr="000D1115">
              <w:rPr>
                <w:rStyle w:val="Hipercze"/>
                <w:rFonts w:ascii="Arial Narrow" w:hAnsi="Arial Narrow" w:cs="Calibri"/>
                <w:iCs/>
                <w:noProof/>
                <w:sz w:val="20"/>
              </w:rPr>
              <w:t>4.1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Wygląd zewnętrzny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_Toc98609464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6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65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4.2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Charakterystyczne wyroby wykończeniowe i kolorystyka elewacji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_Toc98609465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6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66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4.3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Sposób dostosowania obiektu do warunków wynikających z wymaganych przepisami szczególnymi pozwoleń, uzgodnień lub opinii innych organów, ustaleń miejscowego planu zagospodarowania przestrzennego.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_Toc98609466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6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67" w:history="1">
            <w:r w:rsidR="000D1115" w:rsidRPr="000D1115">
              <w:rPr>
                <w:rStyle w:val="Hipercze"/>
                <w:rFonts w:ascii="Arial Narrow" w:eastAsia="Calibri" w:hAnsi="Arial Narrow" w:cs="Calibri"/>
                <w:noProof/>
                <w:sz w:val="20"/>
              </w:rPr>
              <w:t>5.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CHARAKTERYSTYCZNE PARAMETRY TECHNICZNE OBIEKTU</w:t>
            </w:r>
            <w:r w:rsidR="000D1115" w:rsidRPr="000D1115">
              <w:rPr>
                <w:rStyle w:val="Hipercze"/>
                <w:rFonts w:ascii="Arial Narrow" w:eastAsia="Calibri" w:hAnsi="Arial Narrow" w:cs="Calibri"/>
                <w:noProof/>
                <w:sz w:val="20"/>
              </w:rPr>
              <w:t>: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_Toc98609467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8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68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5.1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Kubatura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_Toc98609468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9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69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5.2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Zestawienie powierzchni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_Toc98609469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9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70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5.3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Wysokość, długość, szerokość, średnica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_Toc98609470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10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71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5.4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Liczba kondygnacji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_Toc98609471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10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72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6.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OPINIA GEOTECHNICZNA ORAZ SPOSÓB POSADOWIENIA OBIEKTU BUDOWLANEGO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_Toc98609472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10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73" w:history="1"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6.1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Opinia geotechniczna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_Toc98609473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10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74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6.2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Sposób posadowienia obiektu budowlanego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_Toc98609474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11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75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7.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LICZBA LOKALI MIESZKALNYCH I UŻYTKOWYCH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_Toc98609475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11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76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8.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OPIS ZAPEWNIENIA NIEZBĘDNYCH WARUNKÓW DO KORZYSTANIA Z OBIEKTÓW UŻYTECZNOŚCI PUBLICZNEJ I MIESZKANIOWEGO BUDOWNICTWA WIELORODZINNEGO PRZEZ OSOBY NIEPEŁNOSPRAWNE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_Toc98609476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11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77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9.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PARAMETRY TECHNICZNE OBIEKTU BUDOWLANEGO CHARAKTERYZUJĄCE WPŁYW OBIEKTU BUDOWLANEGO NA  ŚRODOWISKO I JEGO WYKORZYSTANIE ORAZ NA ZDROWIE LUDZI I OBIEKTY SĄSIEDNIE: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_Toc98609477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11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78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9.1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Zaopatrzenie i jakość wody oraz ilość, jakoś i sposób odprowadzania ścieków oraz wód opadowych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_Toc98609478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11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79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9.2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Emisja zanieczyszczeń gazowych, w tym zapachów, pyłowych i płynnych, z podaniem ich rodzaju, ilości i zasięgu rozprzestrzeniania się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_Toc98609479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13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80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9.3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Rodzaj i ilość wytwarzanych odpadów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_Toc98609480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13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81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9.4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Właściwości akustyczne oraz emisje drgań, a także promieniowanie, w szczególności jonizujące, pole elektromagnetyczne i inne zakłócenia, z podaniem odpowiednich parametrów tych czynników i zasięgu rozprzestrzeniania się: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_Toc98609481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13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82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9.5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Wpływ obiektu budowlanego na istniejący drzewostan, powierzchnię ziemi, glebę, wody powierzchniowe i podziemne: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_Toc98609482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13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83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10.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ANALIZA TECHNICZNYCH, ŚRODOWISKOWYCH I EKONOMICZNYCH MOŻLIWOŚCI REALIZACJI WYSOCE WYDAJNYCH SYSTEMÓW ALTERNATYWNYCH ZAOPATRZENIA W ENERGIĘ I CIEPŁO, W TYM ZDECENTRALIZOWANYCH SYSTEMÓW DOSTAWY ENERGII OPARTYCH NA ENERGII ZE ŹRÓDEŁ ODNAWIALNYCH, KOGENERACJĘ, OGRZEWANIE LUB CHŁODZENIE LOKALNE LUB BLOKOWE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_Toc98609483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13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84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10.1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Zestawienie rocznego zapotrzebowania na energię użytkową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_Toc98609484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14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85" w:history="1"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10.2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Dostępne nośniki energii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_Toc98609485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14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86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10.3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Warunki przyłączenia do sieci zewnętrznych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_Toc98609486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14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87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10.4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Charakterystyka źródeł energii systemu ogrzewania i wentylacji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_Toc98609487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14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88" w:history="1"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10.5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Charakterystyka źródeł energii systemu przygotowania ciepłej wody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_Toc98609488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15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89" w:history="1"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10.6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Wykresy porównawcze zużycia nośników energii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_Toc98609489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90" w:history="1"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10.7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Wskaźniki emisji zanieczyszczeń poszczególnych systemów i nośników energii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_Toc98609490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18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91" w:history="1"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10.8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Emisja zanieczyszczeń poszczególnych systemów w budynku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_Toc98609491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19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92" w:history="1"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10.9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Bezpośredni efekt ekologiczny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_Toc98609492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19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93" w:history="1">
            <w:r w:rsidR="000D1115" w:rsidRPr="000D1115">
              <w:rPr>
                <w:rStyle w:val="Hipercze"/>
                <w:rFonts w:ascii="Arial Narrow" w:hAnsi="Arial Narrow" w:cs="Arial"/>
                <w:noProof/>
                <w:sz w:val="20"/>
              </w:rPr>
              <w:t>10.10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/>
                <w:noProof/>
                <w:sz w:val="20"/>
              </w:rPr>
              <w:t>Wyniki analizy porównawczej i wybór systemu zaopatrzenia w energię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_Toc98609493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21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94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11.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ANALIZA TECHNICZNYCH I EKONOMICZNYCH MOŻLIWOŚCI WYKORZYSTANIA URZĄDZEŃ, KTÓRE AUTOMATYCZNIE REGULUJĄ TEMPERATURĘ ODDZIELNIE W POSZCZEGÓLNYCH POMIESZCZENIACH LUB W WYZNACZONEJ STREFIE OGRZEWANEJ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_Toc98609494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22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95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12.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INFORMACJĘ O ZASADNICZYCH ELEMENTACH WYPOSAŻENIA BUDOWLANO-INSTALACYJNEGO, ZAPEWNIAJĄCYCH UŻYTKOWANIE OBIEKTU BUDOWLANEGO ZGODNIE Z PRZEZNACZENIEM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_Toc98609495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23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96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12.1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Projektowana instalacja wewnętrzna wody zimnej, ciepłej użytkowej i cyrkulacyjnej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_Toc98609496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23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97" w:history="1"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12.2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Projektowana instalacja kanalizacji sanitarnej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_Toc98609497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23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498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12.1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Projektowana instalacja centralnego ogrzewania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_Toc98609498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24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499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WARUNKI OCHRONY PRZECIWPOŻAROWEJ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_Toc98609499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25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0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Bezpieczeństwo pożarowe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_Toc98609500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26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1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13.2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Dane techniczne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_Toc98609501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26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2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13.3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Odległość od obiektów sąsiadujących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_Toc98609502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26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3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13.4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Parametry pożarowe występujących substancji palnych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_Toc98609503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4" w:history="1">
            <w:r w:rsidR="000D1115" w:rsidRPr="000D1115">
              <w:rPr>
                <w:rStyle w:val="Hipercze"/>
                <w:rFonts w:ascii="Arial Narrow" w:hAnsi="Arial Narrow" w:cs="Calibri"/>
                <w:iCs/>
                <w:noProof/>
                <w:sz w:val="20"/>
              </w:rPr>
              <w:t>13.5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iCs/>
                <w:noProof/>
                <w:sz w:val="20"/>
              </w:rPr>
              <w:t>Przewidywana gęstość obciążenia ogniowego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_Toc98609504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5" w:history="1">
            <w:r w:rsidR="000D1115" w:rsidRPr="000D1115">
              <w:rPr>
                <w:rStyle w:val="Hipercze"/>
                <w:rFonts w:ascii="Arial Narrow" w:hAnsi="Arial Narrow" w:cs="Calibri"/>
                <w:iCs/>
                <w:noProof/>
                <w:sz w:val="20"/>
              </w:rPr>
              <w:t>13.6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iCs/>
                <w:noProof/>
                <w:sz w:val="20"/>
              </w:rPr>
              <w:t>Kategoria zagrożenia ludzi, przewidywalna liczba osób na kondygnacjach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_Toc98609505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6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13.7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Ocena zagrożenia wybuchem pomieszczeń oraz przestrzeni zewnętrznych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_Toc98609506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7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13.8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Podział na strefy pożarowe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_Toc98609507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10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8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13.9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Warunki ewakuacji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_Toc98609508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09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13.10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Klasa odporności pożarowej budynku oraz odporność ogniowa i stopień rozprzestrzeniania ognia elementów budowlanych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_Toc98609509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10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13.11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Dobór urządzeń przeciwpożarowych w obiekcie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_Toc98609510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11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13.12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Wyposażenie w podręczny sprzęt gaśniczy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_Toc98609511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12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13.13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Drogi pożarowe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_Toc98609512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sz w:val="20"/>
              <w:lang w:eastAsia="pl-PL"/>
            </w:rPr>
          </w:pPr>
          <w:hyperlink w:anchor="_Toc98609513" w:history="1"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13.14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="Calibri"/>
                <w:noProof/>
                <w:sz w:val="20"/>
              </w:rPr>
              <w:t>Uwagi ogólne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_Toc98609513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27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0D1115" w:rsidRPr="000D1115" w:rsidRDefault="00343873">
          <w:pPr>
            <w:pStyle w:val="Spistreci2"/>
            <w:rPr>
              <w:noProof/>
              <w:sz w:val="20"/>
              <w:lang w:eastAsia="pl-PL"/>
            </w:rPr>
          </w:pPr>
          <w:hyperlink w:anchor="_Toc98609514" w:history="1"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14.</w:t>
            </w:r>
            <w:r w:rsidR="000D1115" w:rsidRPr="000D1115">
              <w:rPr>
                <w:noProof/>
                <w:sz w:val="20"/>
                <w:lang w:eastAsia="pl-PL"/>
              </w:rPr>
              <w:tab/>
            </w:r>
            <w:r w:rsidR="000D1115" w:rsidRPr="000D1115">
              <w:rPr>
                <w:rStyle w:val="Hipercze"/>
                <w:rFonts w:ascii="Arial Narrow" w:hAnsi="Arial Narrow" w:cstheme="minorHAnsi"/>
                <w:noProof/>
                <w:sz w:val="20"/>
              </w:rPr>
              <w:t>BEZPIECZEŃSTWO UŻYTKOWANIA I DOSTĘPNOŚĆ OBIEKTU</w:t>
            </w:r>
            <w:r w:rsidR="000D1115" w:rsidRPr="000D1115">
              <w:rPr>
                <w:noProof/>
                <w:webHidden/>
                <w:sz w:val="20"/>
              </w:rPr>
              <w:tab/>
            </w:r>
            <w:r w:rsidRPr="000D1115">
              <w:rPr>
                <w:noProof/>
                <w:webHidden/>
                <w:sz w:val="20"/>
              </w:rPr>
              <w:fldChar w:fldCharType="begin"/>
            </w:r>
            <w:r w:rsidR="000D1115" w:rsidRPr="000D1115">
              <w:rPr>
                <w:noProof/>
                <w:webHidden/>
                <w:sz w:val="20"/>
              </w:rPr>
              <w:instrText xml:space="preserve"> PAGEREF _Toc98609514 \h </w:instrText>
            </w:r>
            <w:r w:rsidRPr="000D1115">
              <w:rPr>
                <w:noProof/>
                <w:webHidden/>
                <w:sz w:val="20"/>
              </w:rPr>
            </w:r>
            <w:r w:rsidRPr="000D1115">
              <w:rPr>
                <w:noProof/>
                <w:webHidden/>
                <w:sz w:val="20"/>
              </w:rPr>
              <w:fldChar w:fldCharType="separate"/>
            </w:r>
            <w:r w:rsidR="000D1115" w:rsidRPr="000D1115">
              <w:rPr>
                <w:noProof/>
                <w:webHidden/>
                <w:sz w:val="20"/>
              </w:rPr>
              <w:t>28</w:t>
            </w:r>
            <w:r w:rsidRPr="000D1115">
              <w:rPr>
                <w:noProof/>
                <w:webHidden/>
                <w:sz w:val="20"/>
              </w:rPr>
              <w:fldChar w:fldCharType="end"/>
            </w:r>
          </w:hyperlink>
        </w:p>
        <w:p w:rsidR="00885F40" w:rsidRDefault="00343873" w:rsidP="00DA7A3E">
          <w:pPr>
            <w:jc w:val="both"/>
            <w:rPr>
              <w:rFonts w:ascii="Arial Narrow" w:hAnsi="Arial Narrow" w:cs="Calibri"/>
              <w:sz w:val="16"/>
              <w:szCs w:val="16"/>
            </w:rPr>
          </w:pPr>
          <w:r w:rsidRPr="000D1115">
            <w:rPr>
              <w:rFonts w:ascii="Arial Narrow" w:hAnsi="Arial Narrow" w:cs="Calibri"/>
              <w:sz w:val="14"/>
              <w:szCs w:val="16"/>
            </w:rPr>
            <w:fldChar w:fldCharType="end"/>
          </w:r>
        </w:p>
        <w:p w:rsidR="00885F40" w:rsidRDefault="00885F40" w:rsidP="00DA7A3E">
          <w:pPr>
            <w:jc w:val="both"/>
            <w:rPr>
              <w:rFonts w:ascii="Arial Narrow" w:hAnsi="Arial Narrow" w:cs="Calibri"/>
              <w:sz w:val="16"/>
              <w:szCs w:val="16"/>
            </w:rPr>
          </w:pPr>
        </w:p>
        <w:p w:rsidR="009309C3" w:rsidRPr="00D840DD" w:rsidRDefault="00343873" w:rsidP="00DA7A3E">
          <w:pPr>
            <w:jc w:val="both"/>
            <w:rPr>
              <w:rFonts w:ascii="Arial Narrow" w:hAnsi="Arial Narrow" w:cs="Calibri"/>
              <w:sz w:val="18"/>
            </w:rPr>
          </w:pPr>
        </w:p>
      </w:sdtContent>
    </w:sdt>
    <w:tbl>
      <w:tblPr>
        <w:tblStyle w:val="Tabela-Siatka"/>
        <w:tblpPr w:leftFromText="141" w:rightFromText="141" w:vertAnchor="text" w:horzAnchor="margin" w:tblpY="237"/>
        <w:tblW w:w="9464" w:type="dxa"/>
        <w:tblLook w:val="04A0"/>
      </w:tblPr>
      <w:tblGrid>
        <w:gridCol w:w="9464"/>
      </w:tblGrid>
      <w:tr w:rsidR="007C3739" w:rsidRPr="00D840DD" w:rsidTr="00207693">
        <w:tc>
          <w:tcPr>
            <w:tcW w:w="9464" w:type="dxa"/>
            <w:shd w:val="clear" w:color="auto" w:fill="C6D9F1" w:themeFill="text2" w:themeFillTint="33"/>
          </w:tcPr>
          <w:p w:rsidR="007C3739" w:rsidRPr="00D840DD" w:rsidRDefault="00207693" w:rsidP="00DA7A3E">
            <w:pPr>
              <w:spacing w:line="276" w:lineRule="auto"/>
              <w:jc w:val="both"/>
              <w:rPr>
                <w:rFonts w:ascii="Arial Narrow" w:hAnsi="Arial Narrow" w:cs="Calibri"/>
                <w:b/>
                <w:sz w:val="18"/>
              </w:rPr>
            </w:pPr>
            <w:r w:rsidRPr="00D840DD">
              <w:rPr>
                <w:rFonts w:ascii="Arial Narrow" w:hAnsi="Arial Narrow" w:cs="Calibri"/>
                <w:b/>
                <w:sz w:val="18"/>
              </w:rPr>
              <w:t>II</w:t>
            </w:r>
            <w:r w:rsidR="007C3739" w:rsidRPr="00D840DD">
              <w:rPr>
                <w:rFonts w:ascii="Arial Narrow" w:hAnsi="Arial Narrow" w:cs="Calibri"/>
                <w:b/>
                <w:sz w:val="18"/>
              </w:rPr>
              <w:t>.PROJEKT ARCHITEKTONICZNO-BUDOWLANY –  CZĘŚĆ RYSUNKOWA</w:t>
            </w:r>
            <w:r w:rsidR="007C3739" w:rsidRPr="00D840DD">
              <w:rPr>
                <w:rFonts w:ascii="Arial Narrow" w:hAnsi="Arial Narrow" w:cs="Calibri"/>
                <w:b/>
                <w:sz w:val="18"/>
              </w:rPr>
              <w:tab/>
            </w:r>
          </w:p>
          <w:p w:rsidR="00A92A04" w:rsidRPr="00D840DD" w:rsidRDefault="00A92A04" w:rsidP="00A92A04">
            <w:pPr>
              <w:pStyle w:val="Tekstkomentarza"/>
              <w:rPr>
                <w:rFonts w:ascii="Arial Narrow" w:hAnsi="Arial Narrow"/>
                <w:i/>
                <w:color w:val="FF0000"/>
              </w:rPr>
            </w:pPr>
            <w:r w:rsidRPr="00D840DD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 xml:space="preserve">Komentarz: </w:t>
            </w:r>
          </w:p>
          <w:p w:rsidR="00A92A04" w:rsidRPr="00D840DD" w:rsidRDefault="00A92A04" w:rsidP="00A92A04">
            <w:pPr>
              <w:spacing w:line="276" w:lineRule="auto"/>
              <w:jc w:val="both"/>
              <w:rPr>
                <w:rFonts w:ascii="Arial Narrow" w:hAnsi="Arial Narrow"/>
                <w:b/>
                <w:i/>
                <w:color w:val="FF0000"/>
                <w:sz w:val="18"/>
              </w:rPr>
            </w:pPr>
            <w:r w:rsidRPr="00D840DD">
              <w:rPr>
                <w:rFonts w:ascii="Arial Narrow" w:hAnsi="Arial Narrow"/>
                <w:i/>
                <w:color w:val="FF0000"/>
                <w:sz w:val="18"/>
              </w:rPr>
              <w:t xml:space="preserve">§6. 3. W przypadku części rysunkowej projektu architektoniczno-budowlanego dopuszcza się spełnienie warunku kolejnej numeracji stron poprzez </w:t>
            </w:r>
            <w:r w:rsidRPr="00D840DD">
              <w:rPr>
                <w:rFonts w:ascii="Arial Narrow" w:hAnsi="Arial Narrow"/>
                <w:b/>
                <w:i/>
                <w:color w:val="FF0000"/>
                <w:sz w:val="18"/>
              </w:rPr>
              <w:t>wskazanie numeru rysunku.</w:t>
            </w:r>
          </w:p>
          <w:p w:rsidR="008D0D2A" w:rsidRPr="00D840DD" w:rsidRDefault="008D0D2A" w:rsidP="00A92A04">
            <w:pPr>
              <w:spacing w:line="276" w:lineRule="auto"/>
              <w:jc w:val="both"/>
              <w:rPr>
                <w:rFonts w:ascii="Arial Narrow" w:hAnsi="Arial Narrow"/>
                <w:b/>
                <w:i/>
                <w:color w:val="FF0000"/>
                <w:sz w:val="18"/>
              </w:rPr>
            </w:pPr>
          </w:p>
          <w:p w:rsidR="008D0D2A" w:rsidRPr="00D840DD" w:rsidRDefault="008D0D2A" w:rsidP="008D0D2A">
            <w:pPr>
              <w:spacing w:before="26" w:after="240"/>
              <w:rPr>
                <w:rFonts w:ascii="Arial Narrow" w:hAnsi="Arial Narrow"/>
                <w:i/>
                <w:color w:val="FF0000"/>
                <w:sz w:val="18"/>
              </w:rPr>
            </w:pPr>
            <w:r w:rsidRPr="00D840DD">
              <w:rPr>
                <w:rFonts w:ascii="Arial Narrow" w:hAnsi="Arial Narrow"/>
                <w:i/>
                <w:color w:val="FF0000"/>
                <w:sz w:val="18"/>
              </w:rPr>
              <w:t>Opis z rozporządzenia wyjaśnia co ma zawierać część rysunkowa właściwie nie wymaga dodatkowego komentarza. O zawartości tej części decyduje Projektant z zespołem. Należy uwzględniać §9 rozporządzenia:</w:t>
            </w:r>
          </w:p>
          <w:p w:rsidR="008D0D2A" w:rsidRPr="00D840DD" w:rsidRDefault="008D0D2A" w:rsidP="008D0D2A">
            <w:pPr>
              <w:spacing w:before="26" w:after="240"/>
              <w:rPr>
                <w:rFonts w:ascii="Arial Narrow" w:hAnsi="Arial Narrow" w:cstheme="minorHAnsi"/>
                <w:b/>
                <w:i/>
                <w:color w:val="FF0000"/>
                <w:sz w:val="18"/>
                <w:szCs w:val="20"/>
              </w:rPr>
            </w:pPr>
            <w:r w:rsidRPr="00D840DD">
              <w:rPr>
                <w:rFonts w:ascii="Arial Narrow" w:hAnsi="Arial Narrow" w:cstheme="minorHAnsi"/>
                <w:b/>
                <w:i/>
                <w:color w:val="FF0000"/>
                <w:sz w:val="18"/>
                <w:szCs w:val="20"/>
              </w:rPr>
              <w:t>§9. [Część rysunkowa projektu]</w:t>
            </w:r>
          </w:p>
          <w:p w:rsidR="008D0D2A" w:rsidRPr="00D840DD" w:rsidRDefault="008D0D2A" w:rsidP="008D0D2A">
            <w:pPr>
              <w:spacing w:before="26"/>
              <w:rPr>
                <w:rFonts w:ascii="Arial Narrow" w:hAnsi="Arial Narrow" w:cstheme="minorHAnsi"/>
                <w:b/>
                <w:i/>
                <w:color w:val="FF0000"/>
                <w:sz w:val="18"/>
                <w:szCs w:val="20"/>
              </w:rPr>
            </w:pPr>
            <w:r w:rsidRPr="00D840DD">
              <w:rPr>
                <w:rFonts w:ascii="Arial Narrow" w:hAnsi="Arial Narrow" w:cstheme="minorHAnsi"/>
                <w:b/>
                <w:i/>
                <w:color w:val="FF0000"/>
                <w:sz w:val="18"/>
                <w:szCs w:val="20"/>
              </w:rPr>
              <w:t>1.Część rysunkową projektu budowlanego</w:t>
            </w:r>
          </w:p>
          <w:p w:rsidR="008D0D2A" w:rsidRPr="00D840DD" w:rsidRDefault="008D0D2A" w:rsidP="008D0D2A">
            <w:pPr>
              <w:spacing w:before="26"/>
              <w:rPr>
                <w:rFonts w:ascii="Arial Narrow" w:hAnsi="Arial Narrow" w:cstheme="minorHAnsi"/>
                <w:b/>
                <w:i/>
                <w:color w:val="FF0000"/>
                <w:sz w:val="18"/>
                <w:szCs w:val="20"/>
              </w:rPr>
            </w:pPr>
            <w:r w:rsidRPr="00D840DD">
              <w:rPr>
                <w:rFonts w:ascii="Arial Narrow" w:hAnsi="Arial Narrow" w:cstheme="minorHAnsi"/>
                <w:b/>
                <w:i/>
                <w:color w:val="FF0000"/>
                <w:sz w:val="18"/>
                <w:szCs w:val="20"/>
              </w:rPr>
              <w:t>1)zaopatruje się w:</w:t>
            </w:r>
          </w:p>
          <w:p w:rsidR="008D0D2A" w:rsidRPr="00D840DD" w:rsidRDefault="008D0D2A" w:rsidP="008D0D2A">
            <w:pPr>
              <w:spacing w:before="26"/>
              <w:rPr>
                <w:rFonts w:ascii="Arial Narrow" w:hAnsi="Arial Narrow" w:cstheme="minorHAnsi"/>
                <w:b/>
                <w:i/>
                <w:color w:val="FF0000"/>
                <w:sz w:val="18"/>
                <w:szCs w:val="20"/>
              </w:rPr>
            </w:pPr>
            <w:r w:rsidRPr="00D840DD">
              <w:rPr>
                <w:rFonts w:ascii="Arial Narrow" w:hAnsi="Arial Narrow" w:cstheme="minorHAnsi"/>
                <w:b/>
                <w:i/>
                <w:color w:val="FF0000"/>
                <w:sz w:val="18"/>
                <w:szCs w:val="20"/>
              </w:rPr>
              <w:t>a) niezbędne oznaczenia graficzne i literowe określone w Polskich Normach wymienionych w załączniku nr 2 do rozporządzenia lub inne objaśnione w legendzie,</w:t>
            </w:r>
          </w:p>
          <w:p w:rsidR="008D0D2A" w:rsidRPr="00D840DD" w:rsidRDefault="008D0D2A" w:rsidP="008D0D2A">
            <w:pPr>
              <w:spacing w:before="26"/>
              <w:rPr>
                <w:rFonts w:ascii="Arial Narrow" w:hAnsi="Arial Narrow"/>
                <w:i/>
                <w:color w:val="FF0000"/>
                <w:sz w:val="18"/>
              </w:rPr>
            </w:pPr>
            <w:r w:rsidRPr="00D840DD">
              <w:rPr>
                <w:rFonts w:ascii="Arial Narrow" w:hAnsi="Arial Narrow" w:cstheme="minorHAnsi"/>
                <w:b/>
                <w:i/>
                <w:color w:val="FF0000"/>
                <w:sz w:val="18"/>
                <w:szCs w:val="20"/>
              </w:rPr>
              <w:t>b)wyjaśnienia opisowe</w:t>
            </w:r>
          </w:p>
        </w:tc>
      </w:tr>
    </w:tbl>
    <w:p w:rsidR="00255D47" w:rsidRPr="00D840DD" w:rsidRDefault="00255D47" w:rsidP="00DA7A3E">
      <w:pPr>
        <w:jc w:val="both"/>
        <w:rPr>
          <w:rFonts w:ascii="Arial Narrow" w:hAnsi="Arial Narrow" w:cs="Calibri"/>
          <w:b/>
          <w:sz w:val="18"/>
        </w:rPr>
      </w:pPr>
    </w:p>
    <w:p w:rsidR="00255D47" w:rsidRPr="00D840DD" w:rsidRDefault="00255D47" w:rsidP="00DA7A3E">
      <w:pPr>
        <w:jc w:val="both"/>
        <w:rPr>
          <w:rFonts w:ascii="Arial Narrow" w:hAnsi="Arial Narrow" w:cs="Calibri"/>
          <w:b/>
          <w:sz w:val="18"/>
        </w:rPr>
      </w:pPr>
    </w:p>
    <w:tbl>
      <w:tblPr>
        <w:tblpPr w:leftFromText="141" w:rightFromText="141" w:vertAnchor="text" w:horzAnchor="margin" w:tblpY="1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946"/>
        <w:gridCol w:w="992"/>
      </w:tblGrid>
      <w:tr w:rsidR="00A92A04" w:rsidRPr="00D840DD" w:rsidTr="00A92A04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4" w:rsidRPr="00D840DD" w:rsidRDefault="00A92A04" w:rsidP="00DA7A3E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Nr rys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4" w:rsidRPr="00D840DD" w:rsidRDefault="00A92A04" w:rsidP="00DA7A3E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Nazwa rysunku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4" w:rsidRPr="00D840DD" w:rsidRDefault="00A92A04" w:rsidP="00DA7A3E">
            <w:pPr>
              <w:pStyle w:val="Bezodstpw1"/>
              <w:spacing w:line="100" w:lineRule="atLeast"/>
              <w:ind w:left="459" w:hanging="426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Skala:</w:t>
            </w:r>
          </w:p>
        </w:tc>
      </w:tr>
      <w:tr w:rsidR="00A92A04" w:rsidRPr="00D840DD" w:rsidTr="00A92A04">
        <w:trPr>
          <w:trHeight w:val="1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04" w:rsidRPr="00D840DD" w:rsidRDefault="00A92A04" w:rsidP="00DA7A3E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A-01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04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463285">
              <w:rPr>
                <w:rFonts w:ascii="Arial Narrow" w:hAnsi="Arial Narrow" w:cs="Calibri"/>
                <w:sz w:val="16"/>
              </w:rPr>
              <w:t>RZUT POZYCJI  FUNDAMENTÓW – INFORMACJE O SPOSOBIE POSADOWIENIA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04" w:rsidRPr="00D840DD" w:rsidRDefault="00A92A04" w:rsidP="00DA7A3E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bookmarkStart w:id="0" w:name="__DdeLink__177_1012308298"/>
            <w:bookmarkStart w:id="1" w:name="__DdeLink__173_1012308298"/>
            <w:r w:rsidRPr="00D840DD">
              <w:rPr>
                <w:rFonts w:ascii="Arial Narrow" w:hAnsi="Arial Narrow" w:cs="Calibri"/>
              </w:rPr>
              <w:t>1:100</w:t>
            </w:r>
            <w:bookmarkEnd w:id="0"/>
            <w:bookmarkEnd w:id="1"/>
          </w:p>
        </w:tc>
      </w:tr>
      <w:tr w:rsidR="00A92A04" w:rsidRPr="00D840DD" w:rsidTr="00A92A04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04" w:rsidRPr="00D840DD" w:rsidRDefault="00A92A04" w:rsidP="00DA7A3E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A-02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04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463285">
              <w:rPr>
                <w:rFonts w:ascii="Arial Narrow" w:hAnsi="Arial Narrow" w:cs="Calibri"/>
                <w:sz w:val="16"/>
              </w:rPr>
              <w:t>RZUT PARTERU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04" w:rsidRPr="00D840DD" w:rsidRDefault="00A92A04" w:rsidP="00DA7A3E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  <w:tr w:rsidR="00472F27" w:rsidRPr="00D840DD" w:rsidTr="00A92A04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A-03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463285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  <w:sz w:val="16"/>
              </w:rPr>
            </w:pPr>
            <w:r w:rsidRPr="00463285">
              <w:rPr>
                <w:rFonts w:ascii="Arial Narrow" w:hAnsi="Arial Narrow" w:cs="Calibri"/>
                <w:sz w:val="16"/>
              </w:rPr>
              <w:t>RZUT PODDASZA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  <w:tr w:rsidR="00472F27" w:rsidRPr="00D840DD" w:rsidTr="00A92A04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A-04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463285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  <w:sz w:val="16"/>
              </w:rPr>
            </w:pPr>
            <w:r w:rsidRPr="00463285">
              <w:rPr>
                <w:rFonts w:ascii="Arial Narrow" w:hAnsi="Arial Narrow" w:cs="Calibri"/>
                <w:sz w:val="16"/>
              </w:rPr>
              <w:t>RZUT DACHU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  <w:tr w:rsidR="00472F27" w:rsidRPr="00D840DD" w:rsidTr="00472F27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A-05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7" w:rsidRPr="00A97FF9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  <w:sz w:val="16"/>
              </w:rPr>
            </w:pPr>
            <w:r w:rsidRPr="00A97FF9">
              <w:rPr>
                <w:rFonts w:ascii="Arial Narrow" w:hAnsi="Arial Narrow" w:cs="Calibri"/>
                <w:sz w:val="16"/>
              </w:rPr>
              <w:t>PRZEKRÓJ A</w:t>
            </w:r>
            <w:r>
              <w:rPr>
                <w:rFonts w:ascii="Arial Narrow" w:hAnsi="Arial Narrow" w:cs="Calibri"/>
                <w:sz w:val="16"/>
              </w:rPr>
              <w:t>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  <w:tr w:rsidR="00472F27" w:rsidRPr="00D840DD" w:rsidTr="00472F27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A-06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7" w:rsidRPr="00A97FF9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  <w:sz w:val="16"/>
              </w:rPr>
            </w:pPr>
            <w:r w:rsidRPr="00A97FF9">
              <w:rPr>
                <w:rFonts w:ascii="Arial Narrow" w:hAnsi="Arial Narrow" w:cs="Calibri"/>
                <w:sz w:val="16"/>
              </w:rPr>
              <w:t xml:space="preserve">PRZEKRÓJ </w:t>
            </w:r>
            <w:r>
              <w:rPr>
                <w:rFonts w:ascii="Arial Narrow" w:hAnsi="Arial Narrow" w:cs="Calibri"/>
                <w:sz w:val="16"/>
              </w:rPr>
              <w:t>B-B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  <w:tr w:rsidR="00472F27" w:rsidRPr="00D840DD" w:rsidTr="00A92A04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A-07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A97FF9">
              <w:rPr>
                <w:rFonts w:ascii="Arial Narrow" w:hAnsi="Arial Narrow" w:cs="Calibri"/>
                <w:sz w:val="16"/>
              </w:rPr>
              <w:t xml:space="preserve">PRZEKRÓJ </w:t>
            </w:r>
            <w:r>
              <w:rPr>
                <w:rFonts w:ascii="Arial Narrow" w:hAnsi="Arial Narrow" w:cs="Calibri"/>
                <w:sz w:val="16"/>
              </w:rPr>
              <w:t>C-C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  <w:tr w:rsidR="00472F27" w:rsidRPr="00D840DD" w:rsidTr="00A92A04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A-08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463285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  <w:sz w:val="16"/>
              </w:rPr>
            </w:pPr>
            <w:r w:rsidRPr="00463285">
              <w:rPr>
                <w:rFonts w:ascii="Arial Narrow" w:hAnsi="Arial Narrow" w:cs="Calibri"/>
                <w:sz w:val="16"/>
              </w:rPr>
              <w:t>ELEWACJA FRONTOWA-PÓŁNOCNA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  <w:tr w:rsidR="00472F27" w:rsidRPr="00D840DD" w:rsidTr="00A92A04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A-09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463285" w:rsidRDefault="00472F27" w:rsidP="00472F27">
            <w:pPr>
              <w:pStyle w:val="Bezodstpw1"/>
              <w:spacing w:line="100" w:lineRule="atLeast"/>
              <w:ind w:left="0" w:firstLine="0"/>
              <w:jc w:val="left"/>
              <w:rPr>
                <w:rFonts w:ascii="Arial Narrow" w:hAnsi="Arial Narrow" w:cs="Calibri"/>
                <w:sz w:val="16"/>
              </w:rPr>
            </w:pPr>
            <w:r w:rsidRPr="00463285">
              <w:rPr>
                <w:rFonts w:ascii="Arial Narrow" w:hAnsi="Arial Narrow" w:cs="Calibri"/>
                <w:sz w:val="16"/>
              </w:rPr>
              <w:t>ELEWACJA OGRODOWA-ZACHODNIA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  <w:tr w:rsidR="00472F27" w:rsidRPr="00D840DD" w:rsidTr="00A92A04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A-10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463285" w:rsidRDefault="00472F27" w:rsidP="00472F27">
            <w:pPr>
              <w:pStyle w:val="Bezodstpw1"/>
              <w:spacing w:line="100" w:lineRule="atLeast"/>
              <w:ind w:left="0" w:firstLine="0"/>
              <w:jc w:val="left"/>
              <w:rPr>
                <w:rFonts w:ascii="Arial Narrow" w:hAnsi="Arial Narrow" w:cs="Calibri"/>
                <w:sz w:val="16"/>
              </w:rPr>
            </w:pPr>
            <w:r w:rsidRPr="00463285">
              <w:rPr>
                <w:rFonts w:ascii="Arial Narrow" w:hAnsi="Arial Narrow" w:cs="Calibri"/>
                <w:sz w:val="16"/>
              </w:rPr>
              <w:t>ELEWACJA BOCZNA-POŁUDNIOWA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  <w:tr w:rsidR="00472F27" w:rsidRPr="00D840DD" w:rsidTr="00A92A04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hanging="567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A-11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463285" w:rsidRDefault="00472F27" w:rsidP="00472F27">
            <w:pPr>
              <w:pStyle w:val="Bezodstpw1"/>
              <w:spacing w:line="100" w:lineRule="atLeast"/>
              <w:ind w:left="0" w:firstLine="0"/>
              <w:jc w:val="left"/>
              <w:rPr>
                <w:rFonts w:ascii="Arial Narrow" w:hAnsi="Arial Narrow" w:cs="Calibri"/>
                <w:sz w:val="16"/>
              </w:rPr>
            </w:pPr>
            <w:r w:rsidRPr="00463285">
              <w:rPr>
                <w:rFonts w:ascii="Arial Narrow" w:hAnsi="Arial Narrow" w:cs="Calibri"/>
                <w:sz w:val="16"/>
              </w:rPr>
              <w:t>ELEWACJA BOCZNA-WSCHODNIA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7" w:rsidRPr="00D840DD" w:rsidRDefault="00472F27" w:rsidP="00472F27">
            <w:pPr>
              <w:pStyle w:val="Bezodstpw1"/>
              <w:spacing w:line="100" w:lineRule="atLeast"/>
              <w:ind w:left="0" w:firstLine="0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1:100</w:t>
            </w:r>
          </w:p>
        </w:tc>
      </w:tr>
    </w:tbl>
    <w:p w:rsidR="00A92A04" w:rsidRPr="00D840DD" w:rsidRDefault="00A92A04" w:rsidP="00DA7A3E">
      <w:pPr>
        <w:spacing w:line="276" w:lineRule="auto"/>
        <w:jc w:val="both"/>
        <w:rPr>
          <w:rFonts w:ascii="Arial Narrow" w:hAnsi="Arial Narrow" w:cs="Calibri"/>
          <w:b/>
          <w:sz w:val="18"/>
        </w:rPr>
      </w:pPr>
    </w:p>
    <w:tbl>
      <w:tblPr>
        <w:tblStyle w:val="Tabela-Siatka"/>
        <w:tblpPr w:leftFromText="141" w:rightFromText="141" w:vertAnchor="text" w:horzAnchor="margin" w:tblpY="-3"/>
        <w:tblW w:w="9464" w:type="dxa"/>
        <w:tblLook w:val="04A0"/>
      </w:tblPr>
      <w:tblGrid>
        <w:gridCol w:w="9464"/>
      </w:tblGrid>
      <w:tr w:rsidR="00A92A04" w:rsidRPr="00D840DD" w:rsidTr="00A92A04">
        <w:tc>
          <w:tcPr>
            <w:tcW w:w="9464" w:type="dxa"/>
            <w:shd w:val="clear" w:color="auto" w:fill="C6D9F1" w:themeFill="text2" w:themeFillTint="33"/>
          </w:tcPr>
          <w:p w:rsidR="00A92A04" w:rsidRPr="00D840DD" w:rsidRDefault="00A92A04" w:rsidP="00A92A04">
            <w:pPr>
              <w:spacing w:line="276" w:lineRule="auto"/>
              <w:jc w:val="both"/>
              <w:rPr>
                <w:rFonts w:ascii="Arial Narrow" w:hAnsi="Arial Narrow"/>
                <w:b/>
                <w:i/>
                <w:color w:val="FF0000"/>
                <w:sz w:val="18"/>
              </w:rPr>
            </w:pPr>
            <w:r w:rsidRPr="00D840DD">
              <w:rPr>
                <w:rFonts w:ascii="Arial Narrow" w:hAnsi="Arial Narrow" w:cs="Calibri"/>
                <w:b/>
                <w:sz w:val="18"/>
              </w:rPr>
              <w:t>III.   DOKUMENTY, O KTÓRYCH MOWA W ART. 34 UST. 3D USTAWY</w:t>
            </w:r>
          </w:p>
          <w:p w:rsidR="00A92A04" w:rsidRPr="00D840DD" w:rsidRDefault="00A92A04" w:rsidP="00A92A04">
            <w:pPr>
              <w:spacing w:line="276" w:lineRule="auto"/>
              <w:jc w:val="both"/>
              <w:rPr>
                <w:rFonts w:ascii="Arial Narrow" w:hAnsi="Arial Narrow"/>
                <w:i/>
                <w:color w:val="FF0000"/>
                <w:sz w:val="18"/>
              </w:rPr>
            </w:pPr>
            <w:r w:rsidRPr="00D840DD">
              <w:rPr>
                <w:rFonts w:ascii="Arial Narrow" w:hAnsi="Arial Narrow"/>
                <w:b/>
                <w:i/>
                <w:color w:val="FF0000"/>
                <w:sz w:val="18"/>
              </w:rPr>
              <w:t>Komentarz:</w:t>
            </w:r>
            <w:r w:rsidR="00455057">
              <w:rPr>
                <w:rFonts w:ascii="Arial Narrow" w:hAnsi="Arial Narrow"/>
                <w:i/>
                <w:color w:val="FF0000"/>
                <w:sz w:val="18"/>
              </w:rPr>
              <w:t xml:space="preserve"> Do projektu architektoniczno-budowlanego</w:t>
            </w:r>
            <w:r w:rsidRPr="00D840DD">
              <w:rPr>
                <w:rFonts w:ascii="Arial Narrow" w:hAnsi="Arial Narrow"/>
                <w:i/>
                <w:color w:val="FF0000"/>
                <w:sz w:val="18"/>
              </w:rPr>
              <w:t>:</w:t>
            </w:r>
          </w:p>
          <w:p w:rsidR="00A92A04" w:rsidRPr="00D840DD" w:rsidRDefault="00A92A04" w:rsidP="00A92A04">
            <w:pPr>
              <w:spacing w:line="276" w:lineRule="auto"/>
              <w:jc w:val="both"/>
              <w:rPr>
                <w:rFonts w:ascii="Arial Narrow" w:hAnsi="Arial Narrow"/>
                <w:i/>
                <w:color w:val="FF0000"/>
                <w:sz w:val="18"/>
              </w:rPr>
            </w:pPr>
            <w:r w:rsidRPr="00D840DD">
              <w:rPr>
                <w:rFonts w:ascii="Arial Narrow" w:hAnsi="Arial Narrow"/>
                <w:i/>
                <w:color w:val="FF0000"/>
                <w:sz w:val="18"/>
              </w:rPr>
              <w:t>-kopię decyzji o nadaniu uprawnień budowlanych,</w:t>
            </w:r>
          </w:p>
          <w:p w:rsidR="00A92A04" w:rsidRPr="00D840DD" w:rsidRDefault="00A92A04" w:rsidP="00A92A04">
            <w:pPr>
              <w:spacing w:line="276" w:lineRule="auto"/>
              <w:jc w:val="both"/>
              <w:rPr>
                <w:rFonts w:ascii="Arial Narrow" w:hAnsi="Arial Narrow"/>
                <w:i/>
                <w:color w:val="FF0000"/>
                <w:sz w:val="18"/>
              </w:rPr>
            </w:pPr>
            <w:r w:rsidRPr="00D840DD">
              <w:rPr>
                <w:rFonts w:ascii="Arial Narrow" w:hAnsi="Arial Narrow"/>
                <w:i/>
                <w:color w:val="FF0000"/>
                <w:sz w:val="18"/>
              </w:rPr>
              <w:t>-kopię zaświadczenia o przynależności do właściwej izby samorządu zawodowego,</w:t>
            </w:r>
          </w:p>
          <w:p w:rsidR="00A92A04" w:rsidRPr="00D840DD" w:rsidRDefault="00A92A04" w:rsidP="00DA7A3E">
            <w:pPr>
              <w:spacing w:line="276" w:lineRule="auto"/>
              <w:jc w:val="both"/>
              <w:rPr>
                <w:rFonts w:ascii="Arial Narrow" w:hAnsi="Arial Narrow"/>
                <w:i/>
                <w:color w:val="FF0000"/>
                <w:sz w:val="18"/>
              </w:rPr>
            </w:pPr>
            <w:r w:rsidRPr="00D840DD">
              <w:rPr>
                <w:rFonts w:ascii="Arial Narrow" w:hAnsi="Arial Narrow"/>
                <w:i/>
                <w:color w:val="FF0000"/>
                <w:sz w:val="18"/>
              </w:rPr>
              <w:t>-oświadczenie projektanta o sporządzeniu projektu zgodnie z obowiązującymi przepisami oraz zasadami wiedzy technicznej.</w:t>
            </w:r>
          </w:p>
        </w:tc>
      </w:tr>
    </w:tbl>
    <w:tbl>
      <w:tblPr>
        <w:tblpPr w:leftFromText="141" w:rightFromText="141" w:vertAnchor="text" w:horzAnchor="margin" w:tblpY="68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7133"/>
        <w:gridCol w:w="814"/>
      </w:tblGrid>
      <w:tr w:rsidR="007E0FA9" w:rsidRPr="00D840DD" w:rsidTr="007E0FA9">
        <w:trPr>
          <w:trHeight w:val="2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9" w:rsidRPr="00D840DD" w:rsidRDefault="007E0FA9" w:rsidP="002C2F62">
            <w:pPr>
              <w:pStyle w:val="Bezodstpw1"/>
              <w:spacing w:line="360" w:lineRule="auto"/>
              <w:ind w:left="34" w:firstLine="0"/>
              <w:rPr>
                <w:rFonts w:ascii="Arial Narrow" w:hAnsi="Arial Narrow" w:cs="Calibri"/>
                <w:b/>
              </w:rPr>
            </w:pPr>
            <w:r w:rsidRPr="00D840DD">
              <w:rPr>
                <w:rFonts w:ascii="Arial Narrow" w:hAnsi="Arial Narrow" w:cs="Calibri"/>
                <w:b/>
              </w:rPr>
              <w:t>ZAŁĄCZNIK 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9" w:rsidRPr="00D840DD" w:rsidRDefault="00BA393B" w:rsidP="002C2F62">
            <w:pPr>
              <w:pStyle w:val="Bezodstpw1"/>
              <w:spacing w:line="240" w:lineRule="auto"/>
              <w:ind w:left="33" w:firstLine="0"/>
              <w:jc w:val="left"/>
              <w:rPr>
                <w:rFonts w:ascii="Arial Narrow" w:hAnsi="Arial Narrow" w:cs="Calibri"/>
              </w:rPr>
            </w:pPr>
            <w:r w:rsidRPr="00D840DD">
              <w:rPr>
                <w:rFonts w:ascii="Arial Narrow" w:hAnsi="Arial Narrow" w:cs="Calibri"/>
              </w:rPr>
              <w:t>Oświadczenie projektantów wszystkich specjalności o sporządzeniu projektu zgodnie z obowiązującymi przepisami i zasadami wiedzy technicznej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A9" w:rsidRPr="00D840DD" w:rsidRDefault="00BA393B" w:rsidP="007E0FA9">
            <w:pPr>
              <w:pStyle w:val="Bezodstpw1"/>
              <w:spacing w:line="240" w:lineRule="auto"/>
              <w:ind w:left="33" w:firstLine="0"/>
              <w:jc w:val="center"/>
              <w:rPr>
                <w:rFonts w:ascii="Arial Narrow" w:hAnsi="Arial Narrow" w:cstheme="minorHAnsi"/>
              </w:rPr>
            </w:pPr>
            <w:proofErr w:type="spellStart"/>
            <w:r w:rsidRPr="00D840DD">
              <w:rPr>
                <w:rFonts w:ascii="Arial Narrow" w:hAnsi="Arial Narrow" w:cstheme="minorHAnsi"/>
              </w:rPr>
              <w:t>Str</w:t>
            </w:r>
            <w:proofErr w:type="spellEnd"/>
            <w:r w:rsidRPr="00D840DD">
              <w:rPr>
                <w:rFonts w:ascii="Arial Narrow" w:hAnsi="Arial Narrow" w:cstheme="minorHAnsi"/>
              </w:rPr>
              <w:t xml:space="preserve"> XX</w:t>
            </w:r>
          </w:p>
        </w:tc>
      </w:tr>
    </w:tbl>
    <w:p w:rsidR="00BA393B" w:rsidRDefault="00BA393B" w:rsidP="00DA7A3E">
      <w:pPr>
        <w:widowControl/>
        <w:autoSpaceDE/>
        <w:autoSpaceDN/>
        <w:adjustRightInd/>
        <w:spacing w:after="200" w:line="276" w:lineRule="auto"/>
        <w:jc w:val="both"/>
        <w:rPr>
          <w:rFonts w:ascii="Arial Narrow" w:hAnsi="Arial Narrow" w:cs="Calibri"/>
          <w:i/>
          <w:sz w:val="18"/>
        </w:rPr>
      </w:pPr>
      <w:bookmarkStart w:id="2" w:name="_Toc536180397"/>
      <w:bookmarkEnd w:id="2"/>
    </w:p>
    <w:p w:rsidR="00BA393B" w:rsidRPr="00BA393B" w:rsidRDefault="00BA393B" w:rsidP="00BA393B">
      <w:pPr>
        <w:spacing w:line="276" w:lineRule="auto"/>
        <w:jc w:val="both"/>
        <w:rPr>
          <w:rFonts w:ascii="Arial Narrow" w:hAnsi="Arial Narrow" w:cs="Calibri"/>
          <w:i/>
          <w:sz w:val="18"/>
        </w:rPr>
      </w:pPr>
      <w:r w:rsidRPr="00BA393B">
        <w:rPr>
          <w:rFonts w:ascii="Arial Narrow" w:hAnsi="Arial Narrow" w:cs="Calibri"/>
          <w:i/>
          <w:sz w:val="18"/>
        </w:rPr>
        <w:t xml:space="preserve">Kopie zaświadczeń o przynależności do Izb oraz kopie decyzji o nadaniu uprawnień budowlanych w odpowiedniej specjalności projektantów opracowujących Element I – projekt zagospodarowania terenu oraz Element II – projekt architektoniczno-budowlany, zgodnie z §8 </w:t>
      </w:r>
      <w:proofErr w:type="spellStart"/>
      <w:r w:rsidRPr="00BA393B">
        <w:rPr>
          <w:rFonts w:ascii="Arial Narrow" w:hAnsi="Arial Narrow" w:cs="Calibri"/>
          <w:i/>
          <w:sz w:val="18"/>
        </w:rPr>
        <w:t>pkt</w:t>
      </w:r>
      <w:proofErr w:type="spellEnd"/>
      <w:r w:rsidRPr="00BA393B">
        <w:rPr>
          <w:rFonts w:ascii="Arial Narrow" w:hAnsi="Arial Narrow" w:cs="Calibri"/>
          <w:i/>
          <w:sz w:val="18"/>
        </w:rPr>
        <w:t xml:space="preserve"> 1 Rozporządzenia Ministra Rozwoju z dnia 11 września 2020 r. w sprawie szczegółowego zakresu i formy projektu budowlanego, załączono do Elementu I – projektu zagospodarowania terenu.</w:t>
      </w:r>
      <w:r>
        <w:rPr>
          <w:rFonts w:ascii="Arial Narrow" w:hAnsi="Arial Narrow" w:cs="Calibri"/>
          <w:i/>
          <w:sz w:val="18"/>
        </w:rPr>
        <w:t>*</w:t>
      </w:r>
    </w:p>
    <w:p w:rsidR="00BA393B" w:rsidRDefault="00BA393B" w:rsidP="00DA7A3E">
      <w:pPr>
        <w:widowControl/>
        <w:autoSpaceDE/>
        <w:autoSpaceDN/>
        <w:adjustRightInd/>
        <w:spacing w:after="200" w:line="276" w:lineRule="auto"/>
        <w:jc w:val="both"/>
        <w:rPr>
          <w:rFonts w:ascii="Arial Narrow" w:hAnsi="Arial Narrow" w:cs="Calibri"/>
          <w:b/>
          <w:i/>
          <w:color w:val="FF0000"/>
          <w:sz w:val="18"/>
        </w:rPr>
      </w:pPr>
    </w:p>
    <w:p w:rsidR="003824E0" w:rsidRPr="00D840DD" w:rsidRDefault="008D0D2A" w:rsidP="00DA7A3E">
      <w:pPr>
        <w:widowControl/>
        <w:autoSpaceDE/>
        <w:autoSpaceDN/>
        <w:adjustRightInd/>
        <w:spacing w:after="200" w:line="276" w:lineRule="auto"/>
        <w:jc w:val="both"/>
        <w:rPr>
          <w:rFonts w:ascii="Arial Narrow" w:hAnsi="Arial Narrow" w:cs="Calibri"/>
          <w:i/>
          <w:color w:val="FF0000"/>
          <w:sz w:val="18"/>
        </w:rPr>
      </w:pPr>
      <w:r w:rsidRPr="00D840DD">
        <w:rPr>
          <w:rFonts w:ascii="Arial Narrow" w:hAnsi="Arial Narrow" w:cs="Calibri"/>
          <w:b/>
          <w:i/>
          <w:color w:val="FF0000"/>
          <w:sz w:val="18"/>
        </w:rPr>
        <w:lastRenderedPageBreak/>
        <w:t xml:space="preserve">Komentarz: </w:t>
      </w:r>
      <w:r w:rsidR="003824E0" w:rsidRPr="00D840DD">
        <w:rPr>
          <w:rFonts w:ascii="Arial Narrow" w:hAnsi="Arial Narrow" w:cs="Calibri"/>
          <w:i/>
          <w:color w:val="FF0000"/>
          <w:sz w:val="18"/>
        </w:rPr>
        <w:t xml:space="preserve">Określone dokumenty dołączamy nie tylko do projektu zagospodarowania działki lub terenu, ale również do projektu architektoniczno-budowlanego i projektu technicznego. Rozporządzenie nie wskazuje, w którym miejscu należy umieścić uprawnienia </w:t>
      </w:r>
      <w:r w:rsidR="00146A13" w:rsidRPr="00D840DD">
        <w:rPr>
          <w:rFonts w:ascii="Arial Narrow" w:hAnsi="Arial Narrow" w:cs="Calibri"/>
          <w:i/>
          <w:color w:val="FF0000"/>
          <w:sz w:val="18"/>
        </w:rPr>
        <w:t>b</w:t>
      </w:r>
      <w:r w:rsidR="003824E0" w:rsidRPr="00D840DD">
        <w:rPr>
          <w:rFonts w:ascii="Arial Narrow" w:hAnsi="Arial Narrow" w:cs="Calibri"/>
          <w:i/>
          <w:color w:val="FF0000"/>
          <w:sz w:val="18"/>
        </w:rPr>
        <w:t xml:space="preserve">udowlane, zaświadczenia o przynależności do izby i oświadczenie o zgodności projektu z przepisami. </w:t>
      </w:r>
    </w:p>
    <w:p w:rsidR="003824E0" w:rsidRDefault="003824E0" w:rsidP="00DA7A3E">
      <w:pPr>
        <w:widowControl/>
        <w:autoSpaceDE/>
        <w:autoSpaceDN/>
        <w:adjustRightInd/>
        <w:spacing w:after="200" w:line="276" w:lineRule="auto"/>
        <w:jc w:val="both"/>
        <w:rPr>
          <w:rFonts w:ascii="Arial Narrow" w:hAnsi="Arial Narrow" w:cs="Calibri"/>
          <w:i/>
          <w:color w:val="FF0000"/>
          <w:sz w:val="18"/>
        </w:rPr>
      </w:pPr>
      <w:r w:rsidRPr="00D840DD">
        <w:rPr>
          <w:rFonts w:ascii="Arial Narrow" w:hAnsi="Arial Narrow" w:cs="Calibri"/>
          <w:i/>
          <w:color w:val="FF0000"/>
          <w:sz w:val="18"/>
        </w:rPr>
        <w:t xml:space="preserve">Umieszczenie tych dokumentów jako osobna część poszczególnych projektów zapewni czytelność tych projektów. Dokumenty te mogą znaleźć się za spisem treści albo na końcu projektu, za rysunkami. </w:t>
      </w:r>
    </w:p>
    <w:p w:rsidR="003824E0" w:rsidRPr="00D840DD" w:rsidRDefault="007E0FA9" w:rsidP="00DA7A3E">
      <w:pPr>
        <w:widowControl/>
        <w:autoSpaceDE/>
        <w:autoSpaceDN/>
        <w:adjustRightInd/>
        <w:spacing w:after="200" w:line="276" w:lineRule="auto"/>
        <w:jc w:val="both"/>
        <w:rPr>
          <w:rFonts w:ascii="Arial Narrow" w:hAnsi="Arial Narrow" w:cs="Calibri"/>
          <w:b/>
          <w:i/>
          <w:color w:val="FF0000"/>
          <w:sz w:val="18"/>
        </w:rPr>
      </w:pPr>
      <w:r w:rsidRPr="00D840DD">
        <w:rPr>
          <w:rFonts w:ascii="Arial Narrow" w:hAnsi="Arial Narrow" w:cs="Calibri"/>
          <w:b/>
          <w:i/>
          <w:color w:val="FF0000"/>
          <w:sz w:val="18"/>
        </w:rPr>
        <w:t>*</w:t>
      </w:r>
      <w:r w:rsidR="003824E0" w:rsidRPr="00D840DD">
        <w:rPr>
          <w:rFonts w:ascii="Arial Narrow" w:hAnsi="Arial Narrow" w:cs="Calibri"/>
          <w:b/>
          <w:i/>
          <w:color w:val="FF0000"/>
          <w:sz w:val="18"/>
        </w:rPr>
        <w:t>§8 [Wytyczne w zakresie dołączania dokumentów do projektu]</w:t>
      </w:r>
    </w:p>
    <w:p w:rsidR="007E0FA9" w:rsidRPr="00D840DD" w:rsidRDefault="007E0FA9" w:rsidP="00DA7A3E">
      <w:pPr>
        <w:widowControl/>
        <w:autoSpaceDE/>
        <w:autoSpaceDN/>
        <w:adjustRightInd/>
        <w:spacing w:after="200" w:line="276" w:lineRule="auto"/>
        <w:jc w:val="both"/>
        <w:rPr>
          <w:rFonts w:ascii="Arial Narrow" w:hAnsi="Arial Narrow" w:cs="Calibri"/>
          <w:b/>
          <w:i/>
          <w:color w:val="FF0000"/>
          <w:sz w:val="18"/>
        </w:rPr>
      </w:pPr>
      <w:r w:rsidRPr="00D840DD">
        <w:rPr>
          <w:rFonts w:ascii="Arial Narrow" w:hAnsi="Arial Narrow" w:cs="Calibri"/>
          <w:b/>
          <w:i/>
          <w:color w:val="FF0000"/>
          <w:sz w:val="18"/>
        </w:rPr>
        <w:t xml:space="preserve">1.W przypadku opracowania projektu zagospodarowania działki lub terenu i projektu architektoniczno-budowlanego przez tego samego projektanta dopuszcza się dołączenie dokumentów, o których mowa w art.34 ust.3d </w:t>
      </w:r>
      <w:proofErr w:type="spellStart"/>
      <w:r w:rsidRPr="00D840DD">
        <w:rPr>
          <w:rFonts w:ascii="Arial Narrow" w:hAnsi="Arial Narrow" w:cs="Calibri"/>
          <w:b/>
          <w:i/>
          <w:color w:val="FF0000"/>
          <w:sz w:val="18"/>
        </w:rPr>
        <w:t>pkt</w:t>
      </w:r>
      <w:proofErr w:type="spellEnd"/>
      <w:r w:rsidRPr="00D840DD">
        <w:rPr>
          <w:rFonts w:ascii="Arial Narrow" w:hAnsi="Arial Narrow" w:cs="Calibri"/>
          <w:b/>
          <w:i/>
          <w:color w:val="FF0000"/>
          <w:sz w:val="18"/>
        </w:rPr>
        <w:t xml:space="preserve"> 1 i 2 ustawy, tylko do jednego z tych projektów.</w:t>
      </w:r>
    </w:p>
    <w:p w:rsidR="007E0FA9" w:rsidRPr="00D840DD" w:rsidRDefault="007E0FA9" w:rsidP="00DA7A3E">
      <w:pPr>
        <w:widowControl/>
        <w:autoSpaceDE/>
        <w:autoSpaceDN/>
        <w:adjustRightInd/>
        <w:spacing w:after="200" w:line="276" w:lineRule="auto"/>
        <w:jc w:val="both"/>
        <w:rPr>
          <w:rFonts w:ascii="Arial Narrow" w:hAnsi="Arial Narrow" w:cs="Calibri"/>
          <w:b/>
          <w:i/>
          <w:color w:val="FF0000"/>
          <w:sz w:val="18"/>
        </w:rPr>
      </w:pPr>
      <w:r w:rsidRPr="00D840DD">
        <w:rPr>
          <w:rFonts w:ascii="Arial Narrow" w:hAnsi="Arial Narrow" w:cs="Calibri"/>
          <w:b/>
          <w:i/>
          <w:color w:val="FF0000"/>
          <w:sz w:val="18"/>
        </w:rPr>
        <w:t xml:space="preserve">2. W przypadku oprawy wielotomowej projektu zagospodarowania działki lub terenu oraz projektu architektoniczno-budowlanego dokumenty, o których mowa w art.34 ust. 3d ustawy, dołącza się do pierwszego tomu. </w:t>
      </w:r>
    </w:p>
    <w:p w:rsidR="00914E0C" w:rsidRPr="00D840DD" w:rsidRDefault="00914E0C" w:rsidP="00DA7A3E">
      <w:pPr>
        <w:widowControl/>
        <w:autoSpaceDE/>
        <w:autoSpaceDN/>
        <w:adjustRightInd/>
        <w:spacing w:after="200" w:line="276" w:lineRule="auto"/>
        <w:jc w:val="both"/>
        <w:rPr>
          <w:rFonts w:ascii="Arial Narrow" w:hAnsi="Arial Narrow" w:cs="Calibri"/>
          <w:b/>
          <w:i/>
          <w:sz w:val="18"/>
        </w:rPr>
      </w:pPr>
      <w:r w:rsidRPr="00D840DD">
        <w:rPr>
          <w:rFonts w:ascii="Arial Narrow" w:hAnsi="Arial Narrow" w:cs="Calibri"/>
          <w:b/>
          <w:i/>
          <w:sz w:val="18"/>
        </w:rPr>
        <w:br w:type="page"/>
      </w:r>
    </w:p>
    <w:tbl>
      <w:tblPr>
        <w:tblStyle w:val="Tabela-Siatka"/>
        <w:tblpPr w:leftFromText="141" w:rightFromText="141" w:vertAnchor="text" w:horzAnchor="margin" w:tblpY="237"/>
        <w:tblW w:w="9464" w:type="dxa"/>
        <w:tblLook w:val="04A0"/>
      </w:tblPr>
      <w:tblGrid>
        <w:gridCol w:w="9464"/>
      </w:tblGrid>
      <w:tr w:rsidR="00914E0C" w:rsidRPr="00D840DD" w:rsidTr="006771A1">
        <w:tc>
          <w:tcPr>
            <w:tcW w:w="9464" w:type="dxa"/>
            <w:shd w:val="clear" w:color="auto" w:fill="C6D9F1" w:themeFill="text2" w:themeFillTint="33"/>
          </w:tcPr>
          <w:p w:rsidR="00914E0C" w:rsidRDefault="00914E0C" w:rsidP="00DA7A3E">
            <w:pPr>
              <w:spacing w:line="276" w:lineRule="auto"/>
              <w:jc w:val="both"/>
              <w:rPr>
                <w:rFonts w:ascii="Arial Narrow" w:hAnsi="Arial Narrow" w:cstheme="minorHAnsi"/>
                <w:b/>
                <w:i/>
                <w:color w:val="FF0000"/>
                <w:sz w:val="18"/>
              </w:rPr>
            </w:pPr>
            <w:r w:rsidRPr="00D840DD">
              <w:rPr>
                <w:rFonts w:ascii="Arial Narrow" w:hAnsi="Arial Narrow" w:cs="Calibri"/>
                <w:b/>
                <w:sz w:val="18"/>
              </w:rPr>
              <w:lastRenderedPageBreak/>
              <w:t>I.PROJEKT ARCHITEKTONICZNO-BUDOWLANY –  CZĘŚĆ OPISOWA</w:t>
            </w:r>
            <w:r w:rsidR="00A92A04" w:rsidRPr="00D840DD">
              <w:rPr>
                <w:rFonts w:ascii="Arial Narrow" w:hAnsi="Arial Narrow" w:cstheme="minorHAnsi"/>
                <w:b/>
                <w:sz w:val="18"/>
              </w:rPr>
              <w:t xml:space="preserve">– </w:t>
            </w:r>
            <w:r w:rsidR="00A92A04" w:rsidRPr="00D840DD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Przykładowy opis</w:t>
            </w:r>
          </w:p>
          <w:p w:rsidR="00B66091" w:rsidRDefault="00B66091" w:rsidP="00DA7A3E">
            <w:pPr>
              <w:spacing w:line="276" w:lineRule="auto"/>
              <w:jc w:val="both"/>
              <w:rPr>
                <w:rFonts w:ascii="Arial Narrow" w:hAnsi="Arial Narrow" w:cstheme="minorHAnsi"/>
                <w:b/>
                <w:sz w:val="18"/>
              </w:rPr>
            </w:pPr>
          </w:p>
          <w:p w:rsidR="00B66091" w:rsidRPr="00942321" w:rsidRDefault="00B66091" w:rsidP="00B66091">
            <w:pPr>
              <w:jc w:val="both"/>
              <w:rPr>
                <w:rFonts w:ascii="Arial Narrow" w:hAnsi="Arial Narrow" w:cstheme="minorHAnsi"/>
                <w:b/>
                <w:i/>
                <w:color w:val="FF0000"/>
                <w:sz w:val="18"/>
              </w:rPr>
            </w:pPr>
            <w:r w:rsidRPr="00942321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Niniejszy dokument nie stanowi oficjalnej wykładni przepisów prawa i nie może być stosowany jako podstawa prawna do rozstrzygnięć w indywidualnych sprawach.</w:t>
            </w:r>
          </w:p>
          <w:p w:rsidR="00B66091" w:rsidRPr="00942321" w:rsidRDefault="00B66091" w:rsidP="00B66091">
            <w:pPr>
              <w:jc w:val="both"/>
              <w:rPr>
                <w:rFonts w:ascii="Arial Narrow" w:hAnsi="Arial Narrow" w:cstheme="minorHAnsi"/>
                <w:b/>
                <w:i/>
                <w:color w:val="FF0000"/>
                <w:sz w:val="18"/>
              </w:rPr>
            </w:pPr>
          </w:p>
          <w:p w:rsidR="00B66091" w:rsidRPr="00D840DD" w:rsidRDefault="00B66091" w:rsidP="00B66091">
            <w:pPr>
              <w:spacing w:line="276" w:lineRule="auto"/>
              <w:jc w:val="both"/>
              <w:rPr>
                <w:rFonts w:ascii="Arial Narrow" w:hAnsi="Arial Narrow" w:cs="Calibri"/>
                <w:b/>
                <w:sz w:val="18"/>
              </w:rPr>
            </w:pPr>
            <w:r w:rsidRPr="00942321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 xml:space="preserve">Opinie i propozycje zawarte w stanowiskach Dolnośląskiej Okręgowej Izby Architektów RP oraz Dolnośląskiej Okręgowej Izby Inżynierów Budownictwa RP należy traktować jako materiał pomocniczy ułatwiający pracę organów </w:t>
            </w:r>
            <w:proofErr w:type="spellStart"/>
            <w:r w:rsidRPr="00942321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AiB</w:t>
            </w:r>
            <w:proofErr w:type="spellEnd"/>
            <w:r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.</w:t>
            </w:r>
          </w:p>
        </w:tc>
      </w:tr>
    </w:tbl>
    <w:p w:rsidR="006771A1" w:rsidRPr="00D840DD" w:rsidRDefault="006771A1" w:rsidP="006771A1">
      <w:pPr>
        <w:jc w:val="both"/>
        <w:rPr>
          <w:rFonts w:ascii="Arial Narrow" w:hAnsi="Arial Narrow" w:cs="Calibri"/>
          <w:sz w:val="18"/>
        </w:rPr>
      </w:pPr>
    </w:p>
    <w:p w:rsidR="00EA67CB" w:rsidRPr="002A16DC" w:rsidRDefault="00EA67CB" w:rsidP="00EA67CB">
      <w:pPr>
        <w:pStyle w:val="Nagwek2"/>
        <w:rPr>
          <w:rFonts w:ascii="Arial Narrow" w:hAnsi="Arial Narrow" w:cstheme="minorHAnsi"/>
          <w:color w:val="auto"/>
          <w:sz w:val="18"/>
          <w:szCs w:val="18"/>
        </w:rPr>
      </w:pPr>
      <w:bookmarkStart w:id="3" w:name="_Toc91163817"/>
      <w:bookmarkStart w:id="4" w:name="_Toc98609457"/>
      <w:bookmarkStart w:id="5" w:name="_Toc84411722"/>
      <w:r w:rsidRPr="002A16DC">
        <w:rPr>
          <w:rFonts w:ascii="Arial Narrow" w:hAnsi="Arial Narrow" w:cstheme="minorHAnsi"/>
          <w:color w:val="auto"/>
          <w:sz w:val="18"/>
          <w:szCs w:val="18"/>
        </w:rPr>
        <w:t>DANE OGÓLNE</w:t>
      </w:r>
      <w:bookmarkEnd w:id="3"/>
      <w:bookmarkEnd w:id="4"/>
    </w:p>
    <w:p w:rsidR="00EA67CB" w:rsidRPr="002A16DC" w:rsidRDefault="00EA67CB" w:rsidP="00EA67CB">
      <w:pPr>
        <w:pStyle w:val="Nagwek3"/>
        <w:rPr>
          <w:rFonts w:ascii="Arial Narrow" w:hAnsi="Arial Narrow" w:cstheme="minorHAnsi"/>
          <w:color w:val="auto"/>
          <w:sz w:val="18"/>
        </w:rPr>
      </w:pPr>
      <w:bookmarkStart w:id="6" w:name="_Toc91163818"/>
      <w:bookmarkStart w:id="7" w:name="_Toc98609458"/>
      <w:r w:rsidRPr="002A16DC">
        <w:rPr>
          <w:rFonts w:ascii="Arial Narrow" w:hAnsi="Arial Narrow" w:cstheme="minorHAnsi"/>
          <w:color w:val="auto"/>
          <w:sz w:val="18"/>
        </w:rPr>
        <w:t>Inwestor</w:t>
      </w:r>
      <w:bookmarkEnd w:id="6"/>
      <w:bookmarkEnd w:id="7"/>
    </w:p>
    <w:p w:rsidR="00EA67CB" w:rsidRPr="002A16DC" w:rsidRDefault="00EA67CB" w:rsidP="00EA67CB">
      <w:pPr>
        <w:ind w:left="1416"/>
        <w:rPr>
          <w:rFonts w:ascii="Arial Narrow" w:hAnsi="Arial Narrow" w:cstheme="minorHAnsi"/>
          <w:color w:val="F79646" w:themeColor="accent6"/>
          <w:sz w:val="18"/>
        </w:rPr>
      </w:pPr>
    </w:p>
    <w:p w:rsidR="00EA67CB" w:rsidRPr="002A16DC" w:rsidRDefault="00EA67CB" w:rsidP="00EA67CB">
      <w:pPr>
        <w:pStyle w:val="Bezodstpw2"/>
        <w:ind w:left="874" w:firstLine="542"/>
        <w:jc w:val="left"/>
        <w:rPr>
          <w:rFonts w:ascii="Arial Narrow" w:hAnsi="Arial Narrow"/>
          <w:bCs/>
          <w:szCs w:val="20"/>
        </w:rPr>
      </w:pPr>
      <w:r w:rsidRPr="002A16DC">
        <w:rPr>
          <w:rFonts w:ascii="Arial Narrow" w:hAnsi="Arial Narrow"/>
          <w:b/>
          <w:sz w:val="16"/>
        </w:rPr>
        <w:t>XXX</w:t>
      </w:r>
    </w:p>
    <w:p w:rsidR="00EA67CB" w:rsidRPr="002A16DC" w:rsidRDefault="00EA67CB" w:rsidP="00EA67CB">
      <w:pPr>
        <w:pStyle w:val="Bezodstpw2"/>
        <w:ind w:left="874" w:firstLine="542"/>
        <w:jc w:val="left"/>
        <w:rPr>
          <w:rFonts w:ascii="Arial Narrow" w:hAnsi="Arial Narrow"/>
          <w:bCs/>
          <w:szCs w:val="20"/>
        </w:rPr>
      </w:pPr>
      <w:r w:rsidRPr="002A16DC">
        <w:rPr>
          <w:rFonts w:ascii="Arial Narrow" w:hAnsi="Arial Narrow"/>
          <w:bCs/>
          <w:szCs w:val="20"/>
        </w:rPr>
        <w:t>Ul. __________XX</w:t>
      </w:r>
    </w:p>
    <w:p w:rsidR="00EA67CB" w:rsidRPr="002A16DC" w:rsidRDefault="00EA67CB" w:rsidP="00EA67CB">
      <w:pPr>
        <w:pStyle w:val="Bezodstpw2"/>
        <w:ind w:left="874" w:firstLine="542"/>
        <w:jc w:val="left"/>
        <w:rPr>
          <w:rFonts w:ascii="Arial Narrow" w:hAnsi="Arial Narrow"/>
          <w:bCs/>
          <w:szCs w:val="20"/>
        </w:rPr>
      </w:pPr>
      <w:r w:rsidRPr="002A16DC">
        <w:rPr>
          <w:rFonts w:ascii="Arial Narrow" w:hAnsi="Arial Narrow"/>
          <w:bCs/>
          <w:szCs w:val="20"/>
        </w:rPr>
        <w:t>XX-XXX-_________</w:t>
      </w:r>
    </w:p>
    <w:p w:rsidR="00EA67CB" w:rsidRPr="002A16DC" w:rsidRDefault="00EA67CB" w:rsidP="00EA67CB">
      <w:pPr>
        <w:pStyle w:val="Nagwek3"/>
        <w:rPr>
          <w:rFonts w:ascii="Arial Narrow" w:hAnsi="Arial Narrow" w:cstheme="minorHAnsi"/>
          <w:color w:val="auto"/>
          <w:sz w:val="18"/>
        </w:rPr>
      </w:pPr>
      <w:bookmarkStart w:id="8" w:name="_Toc91163819"/>
      <w:bookmarkStart w:id="9" w:name="_Toc98609459"/>
      <w:r w:rsidRPr="002A16DC">
        <w:rPr>
          <w:rFonts w:ascii="Arial Narrow" w:hAnsi="Arial Narrow" w:cstheme="minorHAnsi"/>
          <w:color w:val="auto"/>
          <w:sz w:val="18"/>
        </w:rPr>
        <w:t>Lokalizacja</w:t>
      </w:r>
      <w:bookmarkEnd w:id="8"/>
      <w:bookmarkEnd w:id="9"/>
    </w:p>
    <w:p w:rsidR="00EA67CB" w:rsidRPr="002A16DC" w:rsidRDefault="00EA67CB" w:rsidP="00EA67CB">
      <w:pPr>
        <w:ind w:left="1416"/>
        <w:rPr>
          <w:rFonts w:ascii="Arial Narrow" w:hAnsi="Arial Narrow" w:cstheme="minorHAnsi"/>
          <w:sz w:val="18"/>
        </w:rPr>
      </w:pPr>
    </w:p>
    <w:p w:rsidR="00EA67CB" w:rsidRPr="002A16DC" w:rsidRDefault="00EA67CB" w:rsidP="00EA67CB">
      <w:pPr>
        <w:ind w:left="1416"/>
        <w:rPr>
          <w:rFonts w:ascii="Arial Narrow" w:hAnsi="Arial Narrow" w:cstheme="minorHAnsi"/>
          <w:sz w:val="18"/>
        </w:rPr>
      </w:pPr>
      <w:r w:rsidRPr="002A16DC">
        <w:rPr>
          <w:rFonts w:ascii="Arial Narrow" w:hAnsi="Arial Narrow" w:cstheme="minorHAnsi"/>
          <w:sz w:val="18"/>
        </w:rPr>
        <w:t xml:space="preserve">Działka: </w:t>
      </w:r>
      <w:r w:rsidRPr="002A16DC">
        <w:rPr>
          <w:rFonts w:ascii="Arial Narrow" w:hAnsi="Arial Narrow" w:cstheme="minorHAnsi"/>
          <w:sz w:val="18"/>
        </w:rPr>
        <w:tab/>
        <w:t>XXX/XXXX ; AM-X</w:t>
      </w:r>
    </w:p>
    <w:p w:rsidR="00EA67CB" w:rsidRPr="002A16DC" w:rsidRDefault="00EA67CB" w:rsidP="00EA67CB">
      <w:pPr>
        <w:ind w:left="1416"/>
        <w:rPr>
          <w:rFonts w:ascii="Arial Narrow" w:hAnsi="Arial Narrow" w:cstheme="minorHAnsi"/>
          <w:sz w:val="18"/>
        </w:rPr>
      </w:pPr>
      <w:r w:rsidRPr="002A16DC">
        <w:rPr>
          <w:rFonts w:ascii="Arial Narrow" w:hAnsi="Arial Narrow" w:cstheme="minorHAnsi"/>
          <w:sz w:val="18"/>
        </w:rPr>
        <w:t>Obręb: XXXX ____________</w:t>
      </w:r>
    </w:p>
    <w:p w:rsidR="00EA67CB" w:rsidRPr="002A16DC" w:rsidRDefault="00EA67CB" w:rsidP="00EA67CB">
      <w:pPr>
        <w:ind w:left="1416"/>
        <w:rPr>
          <w:rFonts w:ascii="Arial Narrow" w:hAnsi="Arial Narrow" w:cstheme="minorHAnsi"/>
          <w:sz w:val="18"/>
        </w:rPr>
      </w:pPr>
      <w:r w:rsidRPr="002A16DC">
        <w:rPr>
          <w:rFonts w:ascii="Arial Narrow" w:hAnsi="Arial Narrow" w:cstheme="minorHAnsi"/>
          <w:sz w:val="18"/>
        </w:rPr>
        <w:t xml:space="preserve">Jednostka ewidencyjna: </w:t>
      </w:r>
      <w:proofErr w:type="spellStart"/>
      <w:r w:rsidRPr="002A16DC">
        <w:rPr>
          <w:rFonts w:ascii="Arial Narrow" w:hAnsi="Arial Narrow" w:cstheme="minorHAnsi"/>
          <w:sz w:val="18"/>
        </w:rPr>
        <w:t>XXXXXX_X</w:t>
      </w:r>
      <w:proofErr w:type="spellEnd"/>
      <w:r w:rsidRPr="002A16DC">
        <w:rPr>
          <w:rFonts w:ascii="Arial Narrow" w:hAnsi="Arial Narrow" w:cstheme="minorHAnsi"/>
          <w:sz w:val="18"/>
        </w:rPr>
        <w:t xml:space="preserve"> __________</w:t>
      </w:r>
    </w:p>
    <w:p w:rsidR="00EA67CB" w:rsidRPr="002A16DC" w:rsidRDefault="00EA67CB" w:rsidP="00EA67CB">
      <w:pPr>
        <w:ind w:left="1416"/>
        <w:rPr>
          <w:rFonts w:ascii="Arial Narrow" w:hAnsi="Arial Narrow" w:cstheme="minorHAnsi"/>
          <w:sz w:val="18"/>
        </w:rPr>
      </w:pPr>
      <w:r w:rsidRPr="002A16DC">
        <w:rPr>
          <w:rFonts w:ascii="Arial Narrow" w:hAnsi="Arial Narrow" w:cstheme="minorHAnsi"/>
          <w:sz w:val="18"/>
        </w:rPr>
        <w:t>UL. ____________; XX-XXX _________________</w:t>
      </w:r>
    </w:p>
    <w:p w:rsidR="00A92A04" w:rsidRPr="00D840DD" w:rsidRDefault="00EA67CB" w:rsidP="00A92A04">
      <w:pPr>
        <w:pStyle w:val="Nagwek3"/>
        <w:numPr>
          <w:ilvl w:val="0"/>
          <w:numId w:val="0"/>
        </w:numPr>
        <w:jc w:val="both"/>
        <w:rPr>
          <w:rFonts w:ascii="Arial Narrow" w:hAnsi="Arial Narrow" w:cs="Calibri"/>
          <w:color w:val="auto"/>
          <w:sz w:val="18"/>
        </w:rPr>
      </w:pPr>
      <w:bookmarkStart w:id="10" w:name="_Toc98609460"/>
      <w:r>
        <w:rPr>
          <w:rFonts w:ascii="Arial Narrow" w:hAnsi="Arial Narrow" w:cs="Calibri"/>
          <w:color w:val="auto"/>
          <w:sz w:val="18"/>
        </w:rPr>
        <w:t>1.3</w:t>
      </w:r>
      <w:r>
        <w:rPr>
          <w:rFonts w:ascii="Arial Narrow" w:hAnsi="Arial Narrow" w:cs="Calibri"/>
          <w:color w:val="auto"/>
          <w:sz w:val="18"/>
        </w:rPr>
        <w:tab/>
        <w:t>P</w:t>
      </w:r>
      <w:r w:rsidR="00A92A04" w:rsidRPr="00D840DD">
        <w:rPr>
          <w:rFonts w:ascii="Arial Narrow" w:hAnsi="Arial Narrow" w:cs="Calibri"/>
          <w:color w:val="auto"/>
          <w:sz w:val="18"/>
        </w:rPr>
        <w:t>odstawa opracowania</w:t>
      </w:r>
      <w:bookmarkEnd w:id="5"/>
      <w:bookmarkEnd w:id="10"/>
    </w:p>
    <w:p w:rsidR="00A92A04" w:rsidRPr="00D840DD" w:rsidRDefault="00A92A04" w:rsidP="00A92A04">
      <w:pPr>
        <w:pStyle w:val="Listapunktowana4"/>
        <w:numPr>
          <w:ilvl w:val="0"/>
          <w:numId w:val="0"/>
        </w:numPr>
        <w:spacing w:line="276" w:lineRule="auto"/>
        <w:ind w:left="700"/>
        <w:jc w:val="both"/>
        <w:rPr>
          <w:rFonts w:ascii="Arial Narrow" w:hAnsi="Arial Narrow" w:cs="Calibri"/>
          <w:sz w:val="18"/>
        </w:rPr>
      </w:pP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 xml:space="preserve">Umowa z Inwestorem </w:t>
      </w: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>Program funkcjonalno-użytkowy ustalony z Inwestorem</w:t>
      </w: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>Wizja lokalna</w:t>
      </w: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>Obowiązujące przepisy i normy</w:t>
      </w: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 xml:space="preserve">Rozporządzenie Ministra Infrastruktury z dnia 12 kwietnia 2002 w sprawie warunków technicznych jakim powinny odpowiadać budynki i ich usytuowanie </w:t>
      </w:r>
      <w:bookmarkStart w:id="11" w:name="__DdeLink__187_1012308298"/>
      <w:r w:rsidRPr="00757D9A">
        <w:rPr>
          <w:rFonts w:ascii="Arial Narrow" w:hAnsi="Arial Narrow" w:cstheme="minorHAnsi"/>
          <w:sz w:val="18"/>
        </w:rPr>
        <w:t>(</w:t>
      </w:r>
      <w:bookmarkStart w:id="12" w:name="__DdeLink__189_1012308298"/>
      <w:bookmarkStart w:id="13" w:name="__DdeLink__194_1012308298"/>
      <w:proofErr w:type="spellStart"/>
      <w:r w:rsidRPr="00757D9A">
        <w:rPr>
          <w:rFonts w:ascii="Arial Narrow" w:hAnsi="Arial Narrow" w:cstheme="minorHAnsi"/>
          <w:sz w:val="18"/>
        </w:rPr>
        <w:t>Dz.U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2019 poz.1065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757D9A">
        <w:rPr>
          <w:rFonts w:ascii="Arial Narrow" w:hAnsi="Arial Narrow" w:cstheme="minorHAnsi"/>
          <w:sz w:val="18"/>
        </w:rPr>
        <w:t>)</w:t>
      </w:r>
      <w:bookmarkEnd w:id="11"/>
      <w:bookmarkEnd w:id="12"/>
      <w:bookmarkEnd w:id="13"/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>Prawo Budowlane  (</w:t>
      </w:r>
      <w:proofErr w:type="spellStart"/>
      <w:r w:rsidRPr="00757D9A">
        <w:rPr>
          <w:rFonts w:ascii="Arial Narrow" w:hAnsi="Arial Narrow" w:cstheme="minorHAnsi"/>
          <w:sz w:val="18"/>
        </w:rPr>
        <w:t>Dz.U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z 2021 r. poz. 2351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757D9A">
        <w:rPr>
          <w:rFonts w:ascii="Arial Narrow" w:hAnsi="Arial Narrow" w:cstheme="minorHAnsi"/>
          <w:sz w:val="18"/>
        </w:rPr>
        <w:t>)</w:t>
      </w: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>Rozporządzenie Ministra Rozwoju z dnia 11 września 2020 w sprawie szczegółowego zakresu i formy projektu budowlanego (</w:t>
      </w:r>
      <w:proofErr w:type="spellStart"/>
      <w:r w:rsidRPr="00757D9A">
        <w:rPr>
          <w:rFonts w:ascii="Arial Narrow" w:hAnsi="Arial Narrow" w:cstheme="minorHAnsi"/>
          <w:sz w:val="18"/>
        </w:rPr>
        <w:t>Dz.U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2020 poz. 1609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757D9A">
        <w:rPr>
          <w:rFonts w:ascii="Arial Narrow" w:hAnsi="Arial Narrow" w:cstheme="minorHAnsi"/>
          <w:sz w:val="18"/>
        </w:rPr>
        <w:t>),</w:t>
      </w: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>Rozporządzenie Ministra Spraw Wewnętrznych i Administracji z dnia 7 czerwca 2010 r. w sprawie ochrony przeciwpożarowej  budynków, innych obiektów budowlanych i terenów (</w:t>
      </w:r>
      <w:proofErr w:type="spellStart"/>
      <w:r w:rsidRPr="00757D9A">
        <w:rPr>
          <w:rFonts w:ascii="Arial Narrow" w:hAnsi="Arial Narrow" w:cstheme="minorHAnsi"/>
          <w:sz w:val="18"/>
        </w:rPr>
        <w:t>Dz.U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2010 nr 109 poz. 719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757D9A">
        <w:rPr>
          <w:rFonts w:ascii="Arial Narrow" w:hAnsi="Arial Narrow" w:cstheme="minorHAnsi"/>
          <w:sz w:val="18"/>
        </w:rPr>
        <w:t>),</w:t>
      </w: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 xml:space="preserve">Rozporządzenie Ministra Spraw Wewnętrznych i Administracji z dnia 24 lipca 2009r. w sprawie przeciwpożarowego zaopatrzenia w wodę oraz dróg pożarowych (Dz. U. 2009 nr 124, poz. 1030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757D9A">
        <w:rPr>
          <w:rFonts w:ascii="Arial Narrow" w:hAnsi="Arial Narrow" w:cstheme="minorHAnsi"/>
          <w:sz w:val="18"/>
        </w:rPr>
        <w:t xml:space="preserve">), </w:t>
      </w: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>Rozporządzenie Ministra Spraw Wewnętrznych i Administracji z dnia 17września 2021 r. w sprawie uzgadniania projektu zagospodarowania działki lub terenu, projektu architektoniczno-budowlanego, projektu technicznego oraz projektu urządzenia przeciwpożarowego pod względem zgodności z wymaganiami ochrony przeciwpożarowej  (</w:t>
      </w:r>
      <w:proofErr w:type="spellStart"/>
      <w:r w:rsidRPr="00757D9A">
        <w:rPr>
          <w:rFonts w:ascii="Arial Narrow" w:hAnsi="Arial Narrow" w:cstheme="minorHAnsi"/>
          <w:sz w:val="18"/>
        </w:rPr>
        <w:t>Dz.U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2021 poz. 1722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757D9A">
        <w:rPr>
          <w:rFonts w:ascii="Arial Narrow" w:hAnsi="Arial Narrow" w:cstheme="minorHAnsi"/>
          <w:sz w:val="18"/>
        </w:rPr>
        <w:t xml:space="preserve">). </w:t>
      </w:r>
    </w:p>
    <w:p w:rsidR="00527806" w:rsidRPr="00757D9A" w:rsidRDefault="00527806" w:rsidP="00527806">
      <w:pPr>
        <w:pStyle w:val="Listapunktowana4"/>
        <w:numPr>
          <w:ilvl w:val="0"/>
          <w:numId w:val="2"/>
        </w:numPr>
        <w:spacing w:line="276" w:lineRule="auto"/>
        <w:rPr>
          <w:rFonts w:ascii="Arial Narrow" w:hAnsi="Arial Narrow" w:cstheme="minorHAnsi"/>
          <w:sz w:val="18"/>
        </w:rPr>
      </w:pPr>
      <w:r w:rsidRPr="00757D9A">
        <w:rPr>
          <w:rFonts w:ascii="Arial Narrow" w:hAnsi="Arial Narrow" w:cstheme="minorHAnsi"/>
          <w:sz w:val="18"/>
        </w:rPr>
        <w:t>Rozporządzenie Rady Ministrów z dnia 9 listopada 2010r. w sprawie przedsięwzięć mogących znacząco oddziaływać na środowisko (</w:t>
      </w:r>
      <w:proofErr w:type="spellStart"/>
      <w:r w:rsidRPr="00757D9A">
        <w:rPr>
          <w:rFonts w:ascii="Arial Narrow" w:hAnsi="Arial Narrow" w:cstheme="minorHAnsi"/>
          <w:sz w:val="18"/>
        </w:rPr>
        <w:t>Dz.U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2019 poz. 1839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757D9A">
        <w:rPr>
          <w:rFonts w:ascii="Arial Narrow" w:hAnsi="Arial Narrow" w:cstheme="minorHAnsi"/>
          <w:sz w:val="18"/>
        </w:rPr>
        <w:t xml:space="preserve">) </w:t>
      </w:r>
    </w:p>
    <w:p w:rsidR="006771A1" w:rsidRPr="00D840DD" w:rsidRDefault="006771A1" w:rsidP="006771A1">
      <w:pPr>
        <w:pStyle w:val="Listapunktowana4"/>
        <w:numPr>
          <w:ilvl w:val="0"/>
          <w:numId w:val="2"/>
        </w:numPr>
        <w:spacing w:line="276" w:lineRule="auto"/>
        <w:jc w:val="both"/>
        <w:rPr>
          <w:rFonts w:ascii="Arial Narrow" w:hAnsi="Arial Narrow" w:cs="Calibri"/>
          <w:sz w:val="18"/>
        </w:rPr>
      </w:pPr>
      <w:r w:rsidRPr="00D840DD">
        <w:rPr>
          <w:rFonts w:ascii="Arial Narrow" w:hAnsi="Arial Narrow" w:cs="Calibri"/>
          <w:sz w:val="18"/>
        </w:rPr>
        <w:t>Obowiązujące normy branżowe;</w:t>
      </w:r>
    </w:p>
    <w:p w:rsidR="006771A1" w:rsidRPr="00D840DD" w:rsidRDefault="006771A1" w:rsidP="006771A1">
      <w:pPr>
        <w:pStyle w:val="Listapunktowana4"/>
        <w:numPr>
          <w:ilvl w:val="0"/>
          <w:numId w:val="2"/>
        </w:numPr>
        <w:spacing w:line="276" w:lineRule="auto"/>
        <w:jc w:val="both"/>
        <w:rPr>
          <w:rFonts w:ascii="Arial Narrow" w:hAnsi="Arial Narrow" w:cs="Calibri"/>
          <w:sz w:val="18"/>
        </w:rPr>
      </w:pPr>
      <w:r w:rsidRPr="00D840DD">
        <w:rPr>
          <w:rFonts w:ascii="Arial Narrow" w:hAnsi="Arial Narrow" w:cs="Calibri"/>
          <w:sz w:val="18"/>
        </w:rPr>
        <w:t>Mapa do celów projektowych w skali 1:500</w:t>
      </w:r>
    </w:p>
    <w:p w:rsidR="00A92A04" w:rsidRPr="00D840DD" w:rsidRDefault="00A92A04" w:rsidP="00A92A04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720"/>
        <w:jc w:val="both"/>
        <w:rPr>
          <w:rFonts w:ascii="Arial Narrow" w:hAnsi="Arial Narrow" w:cstheme="minorHAnsi"/>
          <w:sz w:val="18"/>
        </w:rPr>
      </w:pPr>
      <w:r w:rsidRPr="00D840DD">
        <w:rPr>
          <w:rFonts w:ascii="Arial Narrow" w:hAnsi="Arial Narrow" w:cstheme="minorHAnsi"/>
          <w:b/>
          <w:sz w:val="18"/>
        </w:rPr>
        <w:t>UCHWAŁA NR ________ RADY GMINY ________ z dnia _________. w sprawie uchwalenia miejscowego planu zagospodarowania przestrzennego dla terenu _______________</w:t>
      </w:r>
    </w:p>
    <w:p w:rsidR="00A92A04" w:rsidRPr="00D840DD" w:rsidRDefault="00A92A04" w:rsidP="00A92A04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720"/>
        <w:jc w:val="both"/>
        <w:rPr>
          <w:rFonts w:ascii="Arial Narrow" w:hAnsi="Arial Narrow" w:cstheme="minorHAnsi"/>
          <w:sz w:val="18"/>
        </w:rPr>
      </w:pPr>
      <w:r w:rsidRPr="00D840DD">
        <w:rPr>
          <w:rFonts w:ascii="Arial Narrow" w:hAnsi="Arial Narrow" w:cstheme="minorHAnsi"/>
          <w:sz w:val="18"/>
        </w:rPr>
        <w:t>Opinia geotechniczna z ________ wykonana przez _____________</w:t>
      </w:r>
    </w:p>
    <w:p w:rsidR="006771A1" w:rsidRPr="00D840DD" w:rsidRDefault="006771A1" w:rsidP="006771A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720"/>
        <w:jc w:val="both"/>
        <w:rPr>
          <w:rFonts w:ascii="Arial Narrow" w:hAnsi="Arial Narrow" w:cs="Calibri"/>
          <w:sz w:val="18"/>
        </w:rPr>
      </w:pPr>
      <w:r w:rsidRPr="00D840DD">
        <w:rPr>
          <w:rFonts w:ascii="Arial Narrow" w:hAnsi="Arial Narrow" w:cs="Calibri"/>
          <w:sz w:val="18"/>
        </w:rPr>
        <w:t>Projekt geotechniczny</w:t>
      </w:r>
    </w:p>
    <w:p w:rsidR="006771A1" w:rsidRPr="00D840DD" w:rsidRDefault="006771A1" w:rsidP="006771A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720"/>
        <w:jc w:val="both"/>
        <w:rPr>
          <w:rFonts w:ascii="Arial Narrow" w:hAnsi="Arial Narrow" w:cs="Calibri"/>
          <w:sz w:val="18"/>
        </w:rPr>
      </w:pPr>
      <w:r w:rsidRPr="00D840DD">
        <w:rPr>
          <w:rFonts w:ascii="Arial Narrow" w:hAnsi="Arial Narrow" w:cs="Calibri"/>
          <w:sz w:val="18"/>
        </w:rPr>
        <w:t xml:space="preserve">Wypis i wyrys z rejestru gruntów </w:t>
      </w:r>
    </w:p>
    <w:p w:rsidR="006771A1" w:rsidRPr="00D840DD" w:rsidRDefault="006771A1" w:rsidP="006771A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720"/>
        <w:jc w:val="both"/>
        <w:rPr>
          <w:rFonts w:ascii="Arial Narrow" w:hAnsi="Arial Narrow" w:cs="Calibri"/>
          <w:sz w:val="18"/>
        </w:rPr>
      </w:pPr>
      <w:r w:rsidRPr="00D840DD">
        <w:rPr>
          <w:rFonts w:ascii="Arial Narrow" w:hAnsi="Arial Narrow" w:cs="Calibri"/>
          <w:sz w:val="18"/>
        </w:rPr>
        <w:t>Branżowe warunki techniczne przyłączy</w:t>
      </w:r>
    </w:p>
    <w:p w:rsidR="006771A1" w:rsidRPr="00D840DD" w:rsidRDefault="006771A1" w:rsidP="006771A1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720"/>
        <w:jc w:val="both"/>
        <w:rPr>
          <w:rFonts w:ascii="Arial Narrow" w:hAnsi="Arial Narrow" w:cs="Calibri"/>
          <w:sz w:val="18"/>
        </w:rPr>
      </w:pPr>
      <w:r w:rsidRPr="00D840DD">
        <w:rPr>
          <w:rFonts w:ascii="Arial Narrow" w:hAnsi="Arial Narrow" w:cs="Calibri"/>
          <w:sz w:val="18"/>
        </w:rPr>
        <w:t>Warunki zjazdu z drogi publicznej</w:t>
      </w:r>
    </w:p>
    <w:p w:rsidR="006771A1" w:rsidRPr="00D840DD" w:rsidRDefault="006771A1" w:rsidP="006771A1">
      <w:pPr>
        <w:pStyle w:val="Nagwek2"/>
        <w:jc w:val="both"/>
        <w:rPr>
          <w:rFonts w:ascii="Arial Narrow" w:eastAsia="Calibri" w:hAnsi="Arial Narrow" w:cs="Calibri"/>
          <w:color w:val="auto"/>
          <w:sz w:val="18"/>
          <w:szCs w:val="18"/>
        </w:rPr>
      </w:pPr>
      <w:bookmarkStart w:id="14" w:name="_Toc84411723"/>
      <w:bookmarkStart w:id="15" w:name="_Toc98609461"/>
      <w:r w:rsidRPr="00D840DD">
        <w:rPr>
          <w:rFonts w:ascii="Arial Narrow" w:eastAsia="Calibri" w:hAnsi="Arial Narrow" w:cs="Calibri"/>
          <w:color w:val="auto"/>
          <w:sz w:val="18"/>
          <w:szCs w:val="18"/>
        </w:rPr>
        <w:lastRenderedPageBreak/>
        <w:t>KATEGORIA OBIEKTU BUDOWLANEGO:</w:t>
      </w:r>
      <w:bookmarkEnd w:id="14"/>
      <w:bookmarkEnd w:id="15"/>
    </w:p>
    <w:p w:rsidR="005F6A23" w:rsidRPr="00D840DD" w:rsidRDefault="005F6A23" w:rsidP="005F6A23">
      <w:pPr>
        <w:rPr>
          <w:rFonts w:ascii="Arial Narrow" w:hAnsi="Arial Narrow"/>
        </w:rPr>
      </w:pPr>
    </w:p>
    <w:p w:rsidR="005F6A23" w:rsidRPr="00D840DD" w:rsidRDefault="005F6A23" w:rsidP="005F6A23">
      <w:pPr>
        <w:spacing w:before="26"/>
        <w:ind w:left="373"/>
        <w:rPr>
          <w:rFonts w:ascii="Arial Narrow" w:hAnsi="Arial Narrow" w:cstheme="minorHAnsi"/>
          <w:b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 xml:space="preserve">Komentarz: </w:t>
      </w:r>
      <w:r w:rsidRPr="00D840DD">
        <w:rPr>
          <w:rFonts w:ascii="Arial Narrow" w:hAnsi="Arial Narrow" w:cstheme="minorHAnsi"/>
          <w:i/>
          <w:color w:val="FF0000"/>
          <w:sz w:val="18"/>
        </w:rPr>
        <w:t xml:space="preserve"> Kategorie obiektów budowlanych wymienione w załączniku</w:t>
      </w:r>
      <w:r w:rsidR="0025311B" w:rsidRPr="00D840DD">
        <w:rPr>
          <w:rFonts w:ascii="Arial Narrow" w:hAnsi="Arial Narrow" w:cstheme="minorHAnsi"/>
          <w:i/>
          <w:color w:val="FF0000"/>
          <w:sz w:val="18"/>
        </w:rPr>
        <w:t xml:space="preserve"> do prawa budowlanego</w:t>
      </w:r>
      <w:r w:rsidRPr="00D840DD">
        <w:rPr>
          <w:rFonts w:ascii="Arial Narrow" w:hAnsi="Arial Narrow" w:cstheme="minorHAnsi"/>
          <w:i/>
          <w:color w:val="FF0000"/>
          <w:sz w:val="18"/>
        </w:rPr>
        <w:t>.</w:t>
      </w:r>
    </w:p>
    <w:p w:rsidR="005F6A23" w:rsidRPr="00D840DD" w:rsidRDefault="005F6A23" w:rsidP="005F6A23">
      <w:pPr>
        <w:rPr>
          <w:rFonts w:ascii="Arial Narrow" w:hAnsi="Arial Narrow"/>
        </w:rPr>
      </w:pPr>
    </w:p>
    <w:p w:rsidR="00472F27" w:rsidRPr="00463285" w:rsidRDefault="00472F27" w:rsidP="00472F27">
      <w:pPr>
        <w:ind w:left="709"/>
        <w:rPr>
          <w:rFonts w:ascii="Arial Narrow" w:hAnsi="Arial Narrow" w:cstheme="minorHAnsi"/>
          <w:sz w:val="18"/>
        </w:rPr>
      </w:pPr>
      <w:r w:rsidRPr="00463285">
        <w:rPr>
          <w:rFonts w:ascii="Arial Narrow" w:eastAsia="Calibri" w:hAnsi="Arial Narrow" w:cstheme="minorHAnsi"/>
          <w:sz w:val="18"/>
          <w:szCs w:val="28"/>
        </w:rPr>
        <w:t>I – budynki mieszkalne jednorodzinne</w:t>
      </w:r>
      <w:r>
        <w:rPr>
          <w:rFonts w:ascii="Arial Narrow" w:eastAsia="Calibri" w:hAnsi="Arial Narrow" w:cstheme="minorHAnsi"/>
          <w:sz w:val="18"/>
          <w:szCs w:val="28"/>
        </w:rPr>
        <w:t>.</w:t>
      </w:r>
    </w:p>
    <w:p w:rsidR="006771A1" w:rsidRPr="00D840DD" w:rsidRDefault="006771A1" w:rsidP="006771A1">
      <w:pPr>
        <w:ind w:left="1416"/>
        <w:jc w:val="both"/>
        <w:rPr>
          <w:rFonts w:ascii="Arial Narrow" w:eastAsia="Calibri" w:hAnsi="Arial Narrow" w:cs="Calibri"/>
          <w:b/>
          <w:sz w:val="18"/>
        </w:rPr>
      </w:pPr>
    </w:p>
    <w:p w:rsidR="006771A1" w:rsidRPr="00D840DD" w:rsidRDefault="006771A1" w:rsidP="006771A1">
      <w:pPr>
        <w:pStyle w:val="Nagwek2"/>
        <w:jc w:val="both"/>
        <w:rPr>
          <w:rFonts w:ascii="Arial Narrow" w:eastAsia="Calibri" w:hAnsi="Arial Narrow" w:cs="Calibri"/>
          <w:color w:val="auto"/>
          <w:sz w:val="18"/>
          <w:szCs w:val="18"/>
        </w:rPr>
      </w:pPr>
      <w:bookmarkStart w:id="16" w:name="_Toc84411724"/>
      <w:bookmarkStart w:id="17" w:name="_Toc98609462"/>
      <w:r w:rsidRPr="00D840DD">
        <w:rPr>
          <w:rFonts w:ascii="Arial Narrow" w:eastAsia="Calibri" w:hAnsi="Arial Narrow" w:cs="Calibri"/>
          <w:color w:val="auto"/>
          <w:sz w:val="18"/>
          <w:szCs w:val="18"/>
        </w:rPr>
        <w:t>ZAMIERZONY SPOSÓB UŻYTKOWANIA ORAZ PROGRAM UŻYTKOWY OBIEKTU</w:t>
      </w:r>
      <w:bookmarkEnd w:id="16"/>
      <w:bookmarkEnd w:id="17"/>
    </w:p>
    <w:p w:rsidR="006670C5" w:rsidRPr="00D840DD" w:rsidRDefault="006670C5" w:rsidP="006670C5">
      <w:pPr>
        <w:rPr>
          <w:rFonts w:ascii="Arial Narrow" w:hAnsi="Arial Narrow"/>
        </w:rPr>
      </w:pPr>
    </w:p>
    <w:p w:rsidR="006A0413" w:rsidRPr="00D840DD" w:rsidRDefault="006670C5" w:rsidP="006A0413">
      <w:pPr>
        <w:spacing w:before="26"/>
        <w:ind w:left="373"/>
        <w:rPr>
          <w:rFonts w:ascii="Arial Narrow" w:hAnsi="Arial Narrow" w:cstheme="minorHAnsi"/>
          <w:b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 xml:space="preserve">Komentarz: </w:t>
      </w:r>
      <w:r w:rsidR="006A0413" w:rsidRPr="00D840DD">
        <w:rPr>
          <w:rFonts w:ascii="Arial Narrow" w:hAnsi="Arial Narrow" w:cstheme="minorHAnsi"/>
          <w:i/>
          <w:color w:val="FF0000"/>
          <w:sz w:val="18"/>
        </w:rPr>
        <w:t xml:space="preserve">Sposób opisu dosyć ogólny ale pozwalający ocenić zgodność z </w:t>
      </w:r>
      <w:proofErr w:type="spellStart"/>
      <w:r w:rsidR="006A0413" w:rsidRPr="00D840DD">
        <w:rPr>
          <w:rFonts w:ascii="Arial Narrow" w:hAnsi="Arial Narrow" w:cstheme="minorHAnsi"/>
          <w:i/>
          <w:color w:val="FF0000"/>
          <w:sz w:val="18"/>
        </w:rPr>
        <w:t>mpzp</w:t>
      </w:r>
      <w:proofErr w:type="spellEnd"/>
      <w:r w:rsidR="0025311B" w:rsidRPr="00D840DD">
        <w:rPr>
          <w:rFonts w:ascii="Arial Narrow" w:hAnsi="Arial Narrow" w:cstheme="minorHAnsi"/>
          <w:i/>
          <w:color w:val="FF0000"/>
          <w:sz w:val="18"/>
        </w:rPr>
        <w:t>, w przypadku braku – zgodność z decyzją o warunkach zabudowy,  sposób dostosowania obiektu budowlanego do warunków wynikających z pozwoleń, uzgodnień lub opinii.</w:t>
      </w:r>
    </w:p>
    <w:p w:rsidR="006670C5" w:rsidRPr="00D840DD" w:rsidRDefault="006670C5" w:rsidP="006670C5">
      <w:pPr>
        <w:rPr>
          <w:rFonts w:ascii="Arial Narrow" w:hAnsi="Arial Narrow"/>
        </w:rPr>
      </w:pPr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color w:val="auto"/>
          <w:sz w:val="18"/>
          <w:szCs w:val="20"/>
        </w:rPr>
        <w:t xml:space="preserve">Przedmiotem inwestycji jest budynek mieszkalny jednorodzinny wolnostojący. Budynek mieszkalny posiada 2 kondygnacje nadziemne użytkowe w tym poddasze. Zaprojektowany został z myślą o 2-osobowej rodzinie. </w:t>
      </w:r>
    </w:p>
    <w:p w:rsidR="006771A1" w:rsidRPr="00D840DD" w:rsidRDefault="006771A1" w:rsidP="006771A1">
      <w:pPr>
        <w:spacing w:line="273" w:lineRule="auto"/>
        <w:ind w:left="708" w:right="120" w:firstLine="1"/>
        <w:jc w:val="both"/>
        <w:rPr>
          <w:rFonts w:ascii="Arial Narrow" w:eastAsia="Arial" w:hAnsi="Arial Narrow" w:cs="Calibri"/>
          <w:sz w:val="18"/>
        </w:rPr>
      </w:pPr>
    </w:p>
    <w:p w:rsidR="006771A1" w:rsidRPr="00D840DD" w:rsidRDefault="006771A1" w:rsidP="006771A1">
      <w:pPr>
        <w:pStyle w:val="Nagwek2"/>
        <w:jc w:val="both"/>
        <w:rPr>
          <w:rFonts w:ascii="Arial Narrow" w:eastAsia="Calibri" w:hAnsi="Arial Narrow" w:cs="Calibri"/>
          <w:color w:val="auto"/>
          <w:sz w:val="18"/>
          <w:szCs w:val="18"/>
        </w:rPr>
      </w:pPr>
      <w:bookmarkStart w:id="18" w:name="_Toc84411730"/>
      <w:bookmarkStart w:id="19" w:name="_Toc98609463"/>
      <w:r w:rsidRPr="00D840DD">
        <w:rPr>
          <w:rFonts w:ascii="Arial Narrow" w:eastAsia="Calibri" w:hAnsi="Arial Narrow" w:cs="Calibri"/>
          <w:color w:val="auto"/>
          <w:sz w:val="18"/>
          <w:szCs w:val="18"/>
        </w:rPr>
        <w:t>UKŁAD PRZESTRZENNY ORAZ FORMA ARCHITEKTONICZNA OBIEKTU BUDOWLANEGO</w:t>
      </w:r>
      <w:bookmarkEnd w:id="18"/>
      <w:bookmarkEnd w:id="19"/>
    </w:p>
    <w:p w:rsidR="006771A1" w:rsidRPr="00D840DD" w:rsidRDefault="006771A1" w:rsidP="006771A1">
      <w:pPr>
        <w:pStyle w:val="Nagwek3"/>
        <w:spacing w:line="276" w:lineRule="auto"/>
        <w:ind w:left="1068"/>
        <w:jc w:val="both"/>
        <w:rPr>
          <w:rFonts w:ascii="Arial Narrow" w:hAnsi="Arial Narrow" w:cs="Calibri"/>
          <w:i/>
          <w:iCs/>
          <w:color w:val="auto"/>
          <w:sz w:val="18"/>
        </w:rPr>
      </w:pPr>
      <w:bookmarkStart w:id="20" w:name="_Toc84411731"/>
      <w:bookmarkStart w:id="21" w:name="_Toc98609464"/>
      <w:r w:rsidRPr="00D840DD">
        <w:rPr>
          <w:rFonts w:ascii="Arial Narrow" w:hAnsi="Arial Narrow" w:cs="Calibri"/>
          <w:color w:val="auto"/>
          <w:sz w:val="18"/>
        </w:rPr>
        <w:t>Wygląd zewnętrzny</w:t>
      </w:r>
      <w:bookmarkEnd w:id="20"/>
      <w:bookmarkEnd w:id="21"/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color w:val="auto"/>
          <w:sz w:val="18"/>
          <w:szCs w:val="20"/>
        </w:rPr>
        <w:t>Budynek zaprojektowano w konstrukcji tradycyjnej – ściany murowane z pustaków ceramicznych, ściany fundamentowe betonowe oparte na żelbetowych ławach fundamentowych, strop żelbetowy wylewany na mokro, dach o konstrukcji drewnianej krokwiowo-płatwiowy o kącie nachylenia połaci 35</w:t>
      </w:r>
      <w:r w:rsidRPr="00463285">
        <w:rPr>
          <w:rFonts w:ascii="Arial Narrow" w:hAnsi="Arial Narrow" w:cstheme="minorHAnsi"/>
          <w:color w:val="auto"/>
          <w:sz w:val="18"/>
          <w:szCs w:val="20"/>
          <w:vertAlign w:val="superscript"/>
        </w:rPr>
        <w:t>◦.</w:t>
      </w:r>
      <w:r w:rsidRPr="00463285">
        <w:rPr>
          <w:rFonts w:ascii="Arial Narrow" w:hAnsi="Arial Narrow" w:cstheme="minorHAnsi"/>
          <w:color w:val="auto"/>
          <w:sz w:val="18"/>
          <w:szCs w:val="20"/>
        </w:rPr>
        <w:t xml:space="preserve">. </w:t>
      </w:r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auto"/>
          <w:sz w:val="18"/>
          <w:szCs w:val="20"/>
        </w:rPr>
      </w:pPr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FF0000"/>
          <w:sz w:val="18"/>
          <w:szCs w:val="20"/>
        </w:rPr>
      </w:pPr>
      <w:r w:rsidRPr="00463285">
        <w:rPr>
          <w:rFonts w:ascii="Arial Narrow" w:hAnsi="Arial Narrow" w:cstheme="minorHAnsi"/>
          <w:color w:val="auto"/>
          <w:sz w:val="18"/>
          <w:szCs w:val="20"/>
        </w:rPr>
        <w:t>Budynek zaprojektowano o granicznych wymiarach elewacji (ze wszystkimi poszerzeniami i murkami ozdobnymi) wynoszących 16,05 m dla elewacji frontowej i 15,55 m dla elewacji bocznej. Projektowany budynek charakteryzuje się nowoczesnością rozwiązań architektonicznych, uwzględniających technologię w zakresie formy budynku, kształtowania jego charakteru wizualnego i zastosowania rozwiązań.</w:t>
      </w:r>
    </w:p>
    <w:p w:rsidR="006771A1" w:rsidRPr="00D840DD" w:rsidRDefault="006771A1" w:rsidP="006771A1">
      <w:pPr>
        <w:pStyle w:val="NormalnyWeb"/>
        <w:spacing w:before="0" w:beforeAutospacing="0" w:after="0" w:line="240" w:lineRule="auto"/>
        <w:ind w:left="709"/>
        <w:jc w:val="both"/>
        <w:rPr>
          <w:rFonts w:ascii="Arial Narrow" w:hAnsi="Arial Narrow" w:cs="Calibri"/>
          <w:sz w:val="18"/>
          <w:szCs w:val="18"/>
        </w:rPr>
      </w:pPr>
    </w:p>
    <w:p w:rsidR="006771A1" w:rsidRPr="00D840DD" w:rsidRDefault="006771A1" w:rsidP="006771A1">
      <w:pPr>
        <w:pStyle w:val="Nagwek3"/>
        <w:spacing w:line="276" w:lineRule="auto"/>
        <w:ind w:left="1068"/>
        <w:jc w:val="both"/>
        <w:rPr>
          <w:rFonts w:ascii="Arial Narrow" w:hAnsi="Arial Narrow" w:cs="Calibri"/>
          <w:sz w:val="18"/>
        </w:rPr>
      </w:pPr>
      <w:bookmarkStart w:id="22" w:name="_Toc84411732"/>
      <w:bookmarkStart w:id="23" w:name="_Toc98609465"/>
      <w:r w:rsidRPr="00D840DD">
        <w:rPr>
          <w:rFonts w:ascii="Arial Narrow" w:hAnsi="Arial Narrow" w:cs="Calibri"/>
          <w:color w:val="auto"/>
          <w:sz w:val="18"/>
        </w:rPr>
        <w:t>Charakterystyczne wyroby wykończeniowe i kolorystyka elewacji</w:t>
      </w:r>
      <w:bookmarkEnd w:id="22"/>
      <w:bookmarkEnd w:id="23"/>
    </w:p>
    <w:p w:rsidR="00472F27" w:rsidRPr="00463285" w:rsidRDefault="00472F27" w:rsidP="00472F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theme="minorHAnsi"/>
          <w:sz w:val="18"/>
          <w:szCs w:val="20"/>
        </w:rPr>
      </w:pPr>
      <w:bookmarkStart w:id="24" w:name="_Toc84411733"/>
      <w:r w:rsidRPr="00463285">
        <w:rPr>
          <w:rFonts w:ascii="Arial Narrow" w:hAnsi="Arial Narrow" w:cstheme="minorHAnsi"/>
          <w:sz w:val="18"/>
          <w:szCs w:val="20"/>
        </w:rPr>
        <w:t>Ściany</w:t>
      </w:r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color w:val="auto"/>
          <w:sz w:val="18"/>
          <w:szCs w:val="20"/>
        </w:rPr>
        <w:t>Do wykończenia elewacji budynku wykorzystano m.in. tynki silikonowe w kolorze białym i deski elewacyjne w kolorze szarym. Materiały użyte w projekcie charakteryzują się bardzo dobra jakością i trwałością oraz umożliwiają dowolne kształtowanie formy budynku spełniając przy tym najwyższe parametry techniczne oraz walory estetyczne.</w:t>
      </w:r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color w:val="auto"/>
          <w:sz w:val="18"/>
          <w:szCs w:val="20"/>
        </w:rPr>
        <w:t xml:space="preserve"> </w:t>
      </w:r>
    </w:p>
    <w:p w:rsidR="00472F27" w:rsidRPr="00463285" w:rsidRDefault="00472F27" w:rsidP="00472F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Dach</w:t>
      </w:r>
    </w:p>
    <w:p w:rsidR="00472F27" w:rsidRPr="00463285" w:rsidRDefault="00472F27" w:rsidP="00472F27">
      <w:pPr>
        <w:pStyle w:val="Akapitzlist"/>
        <w:ind w:left="709"/>
        <w:jc w:val="both"/>
        <w:rPr>
          <w:rFonts w:ascii="Arial Narrow" w:hAnsi="Arial Narrow" w:cstheme="minorHAnsi"/>
          <w:sz w:val="18"/>
          <w:szCs w:val="20"/>
        </w:rPr>
      </w:pPr>
    </w:p>
    <w:p w:rsidR="00472F27" w:rsidRPr="00463285" w:rsidRDefault="00472F27" w:rsidP="00472F27">
      <w:pPr>
        <w:pStyle w:val="Akapitzlist"/>
        <w:ind w:left="709"/>
        <w:jc w:val="both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 xml:space="preserve">Dach kryty dachówką </w:t>
      </w:r>
      <w:r>
        <w:rPr>
          <w:rFonts w:ascii="Arial Narrow" w:hAnsi="Arial Narrow" w:cstheme="minorHAnsi"/>
          <w:sz w:val="18"/>
          <w:szCs w:val="20"/>
        </w:rPr>
        <w:t>________</w:t>
      </w:r>
      <w:r w:rsidRPr="00463285">
        <w:rPr>
          <w:rFonts w:ascii="Arial Narrow" w:hAnsi="Arial Narrow" w:cstheme="minorHAnsi"/>
          <w:sz w:val="18"/>
          <w:szCs w:val="20"/>
        </w:rPr>
        <w:t xml:space="preserve"> w kolorze grafitowym. Obróbki blacharskie i systemy rynnowe ze stali nierdzewnej w kolorze grafitowym. Projektuje się płotki śnieżne, stopnie i ławy kominiarskie. Kominy wentylacyjne i spalinowe oraz cokół wykończone tynkiem silikonowym w kolorze szarym.</w:t>
      </w:r>
    </w:p>
    <w:p w:rsidR="00472F27" w:rsidRPr="00463285" w:rsidRDefault="00472F27" w:rsidP="00472F27">
      <w:pPr>
        <w:pStyle w:val="Akapitzlist"/>
        <w:ind w:left="709"/>
        <w:jc w:val="both"/>
        <w:rPr>
          <w:rFonts w:ascii="Arial Narrow" w:hAnsi="Arial Narrow" w:cstheme="minorHAnsi"/>
          <w:sz w:val="18"/>
          <w:szCs w:val="20"/>
        </w:rPr>
      </w:pPr>
    </w:p>
    <w:p w:rsidR="00472F27" w:rsidRPr="00463285" w:rsidRDefault="00472F27" w:rsidP="00472F2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Stolarka</w:t>
      </w:r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color w:val="auto"/>
          <w:sz w:val="18"/>
          <w:szCs w:val="20"/>
        </w:rPr>
        <w:t>Stolarka okienna PCV w kolorze grafitowym. Okno połaciowe ze szkłem niskoemisyjnym, ramy PCV w kolorze grafitowym.</w:t>
      </w:r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auto"/>
          <w:sz w:val="18"/>
          <w:szCs w:val="20"/>
        </w:rPr>
      </w:pPr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color w:val="auto"/>
          <w:sz w:val="18"/>
          <w:szCs w:val="20"/>
        </w:rPr>
        <w:t xml:space="preserve">Szczegółowe rozwiązania w zakresie kolorystyki budynku wg rysunków elewacji </w:t>
      </w:r>
      <w:r w:rsidRPr="00813593">
        <w:rPr>
          <w:rFonts w:ascii="Arial Narrow" w:hAnsi="Arial Narrow" w:cstheme="minorHAnsi"/>
          <w:color w:val="auto"/>
          <w:sz w:val="18"/>
          <w:szCs w:val="20"/>
        </w:rPr>
        <w:t>A</w:t>
      </w:r>
      <w:r>
        <w:rPr>
          <w:rFonts w:ascii="Arial Narrow" w:hAnsi="Arial Narrow" w:cstheme="minorHAnsi"/>
          <w:color w:val="auto"/>
          <w:sz w:val="18"/>
          <w:szCs w:val="20"/>
        </w:rPr>
        <w:t>.</w:t>
      </w:r>
      <w:r w:rsidR="00D42526">
        <w:rPr>
          <w:rFonts w:ascii="Arial Narrow" w:hAnsi="Arial Narrow" w:cstheme="minorHAnsi"/>
          <w:color w:val="auto"/>
          <w:sz w:val="18"/>
          <w:szCs w:val="20"/>
        </w:rPr>
        <w:t>0</w:t>
      </w:r>
      <w:r>
        <w:rPr>
          <w:rFonts w:ascii="Arial Narrow" w:hAnsi="Arial Narrow" w:cstheme="minorHAnsi"/>
          <w:color w:val="auto"/>
          <w:sz w:val="18"/>
          <w:szCs w:val="20"/>
        </w:rPr>
        <w:t>8</w:t>
      </w:r>
      <w:r w:rsidRPr="00813593">
        <w:rPr>
          <w:rFonts w:ascii="Arial Narrow" w:hAnsi="Arial Narrow" w:cstheme="minorHAnsi"/>
          <w:color w:val="auto"/>
          <w:sz w:val="18"/>
          <w:szCs w:val="20"/>
        </w:rPr>
        <w:t xml:space="preserve"> – A.</w:t>
      </w:r>
      <w:r>
        <w:rPr>
          <w:rFonts w:ascii="Arial Narrow" w:hAnsi="Arial Narrow" w:cstheme="minorHAnsi"/>
          <w:color w:val="auto"/>
          <w:sz w:val="18"/>
          <w:szCs w:val="20"/>
        </w:rPr>
        <w:t>11.</w:t>
      </w:r>
    </w:p>
    <w:p w:rsidR="006771A1" w:rsidRDefault="006771A1" w:rsidP="006771A1">
      <w:pPr>
        <w:pStyle w:val="Nagwek3"/>
        <w:spacing w:line="276" w:lineRule="auto"/>
        <w:ind w:left="1068"/>
        <w:jc w:val="both"/>
        <w:rPr>
          <w:rFonts w:ascii="Arial Narrow" w:hAnsi="Arial Narrow" w:cs="Calibri"/>
          <w:color w:val="auto"/>
          <w:sz w:val="18"/>
        </w:rPr>
      </w:pPr>
      <w:bookmarkStart w:id="25" w:name="_Toc98609466"/>
      <w:r w:rsidRPr="00D840DD">
        <w:rPr>
          <w:rFonts w:ascii="Arial Narrow" w:hAnsi="Arial Narrow" w:cs="Calibri"/>
          <w:color w:val="auto"/>
          <w:sz w:val="18"/>
        </w:rPr>
        <w:t>Sposób dostosowania obiektu do warunków wynikających z wymaganych przepisami szczególnymi pozwoleń, uzgodnień lub opinii innych organów, ustaleń miejscowego planu zagospodarowania przestrzennego.</w:t>
      </w:r>
      <w:bookmarkEnd w:id="24"/>
      <w:bookmarkEnd w:id="25"/>
    </w:p>
    <w:p w:rsidR="00422A50" w:rsidRPr="00422A50" w:rsidRDefault="00422A50" w:rsidP="00422A50"/>
    <w:p w:rsidR="00422A50" w:rsidRPr="00422A50" w:rsidRDefault="00422A50" w:rsidP="00422A50">
      <w:pPr>
        <w:shd w:val="clear" w:color="auto" w:fill="FFFFFF"/>
        <w:jc w:val="both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>Komentarz:</w:t>
      </w:r>
      <w:r>
        <w:rPr>
          <w:rFonts w:ascii="Arial Narrow" w:hAnsi="Arial Narrow" w:cstheme="minorHAnsi"/>
          <w:i/>
          <w:color w:val="FF0000"/>
          <w:sz w:val="18"/>
        </w:rPr>
        <w:t xml:space="preserve"> J</w:t>
      </w:r>
      <w:r w:rsidRPr="00422A50">
        <w:rPr>
          <w:rFonts w:ascii="Arial Narrow" w:hAnsi="Arial Narrow" w:cstheme="minorHAnsi"/>
          <w:i/>
          <w:color w:val="FF0000"/>
          <w:sz w:val="18"/>
        </w:rPr>
        <w:t>est</w:t>
      </w:r>
      <w:r>
        <w:rPr>
          <w:rFonts w:ascii="Arial Narrow" w:hAnsi="Arial Narrow" w:cstheme="minorHAnsi"/>
          <w:i/>
          <w:color w:val="FF0000"/>
          <w:sz w:val="18"/>
        </w:rPr>
        <w:t xml:space="preserve"> to</w:t>
      </w:r>
      <w:r w:rsidRPr="00422A50">
        <w:rPr>
          <w:rFonts w:ascii="Arial Narrow" w:hAnsi="Arial Narrow" w:cstheme="minorHAnsi"/>
          <w:i/>
          <w:color w:val="FF0000"/>
          <w:sz w:val="18"/>
        </w:rPr>
        <w:t xml:space="preserve"> miejsce na odniesienie się, jak układ i  forma  architektoniczna obiektu dostosowane zostały do wymogów planu/warunków zabudow</w:t>
      </w:r>
      <w:r>
        <w:rPr>
          <w:rFonts w:ascii="Arial Narrow" w:hAnsi="Arial Narrow" w:cstheme="minorHAnsi"/>
          <w:i/>
          <w:color w:val="FF0000"/>
          <w:sz w:val="18"/>
        </w:rPr>
        <w:t xml:space="preserve">y. </w:t>
      </w:r>
      <w:r w:rsidRPr="00422A50">
        <w:rPr>
          <w:rFonts w:ascii="Arial Narrow" w:hAnsi="Arial Narrow" w:cstheme="minorHAnsi"/>
          <w:i/>
          <w:color w:val="FF0000"/>
          <w:sz w:val="18"/>
        </w:rPr>
        <w:t xml:space="preserve"> Często w planach jest zapis o dostosowaniu budynków do historycznej zabudowy wsi lub otaczającej zabudowy- to miejsce w projekcie wydaje się być właściwe, by sporządzić tu krótką analizę takich historycznych zabudowań/ otaczającej zabudowy (w zależności od wariantu zapisu w planie) i wyjaśnić, w jaki sposób budynek do nich nawiązuje.  W opisie </w:t>
      </w:r>
      <w:proofErr w:type="spellStart"/>
      <w:r w:rsidRPr="00422A50">
        <w:rPr>
          <w:rFonts w:ascii="Arial Narrow" w:hAnsi="Arial Narrow" w:cstheme="minorHAnsi"/>
          <w:i/>
          <w:color w:val="FF0000"/>
          <w:sz w:val="18"/>
        </w:rPr>
        <w:t>pzt</w:t>
      </w:r>
      <w:proofErr w:type="spellEnd"/>
      <w:r w:rsidRPr="00422A50">
        <w:rPr>
          <w:rFonts w:ascii="Arial Narrow" w:hAnsi="Arial Narrow" w:cstheme="minorHAnsi"/>
          <w:i/>
          <w:color w:val="FF0000"/>
          <w:sz w:val="18"/>
        </w:rPr>
        <w:t xml:space="preserve"> pojawiła się już tabela zgodności projektu z ustaleniami planu, ale tam jest jedynie krótkie zdanie- że budynek nawiązuje, co jest właściwie tylko wnioskiem z analizy. W przypadku odwołań od decyzji często organ odwoławczy zarzuca brak takiej analizy (opisowej/fotograficznej)</w:t>
      </w:r>
      <w:r>
        <w:rPr>
          <w:rFonts w:ascii="Arial Narrow" w:hAnsi="Arial Narrow" w:cstheme="minorHAnsi"/>
          <w:i/>
          <w:color w:val="FF0000"/>
          <w:sz w:val="18"/>
        </w:rPr>
        <w:t xml:space="preserve"> </w:t>
      </w:r>
      <w:r w:rsidRPr="00422A50">
        <w:rPr>
          <w:rFonts w:ascii="Arial Narrow" w:hAnsi="Arial Narrow" w:cstheme="minorHAnsi"/>
          <w:i/>
          <w:color w:val="FF0000"/>
          <w:sz w:val="18"/>
        </w:rPr>
        <w:t>w projekcie.</w:t>
      </w:r>
    </w:p>
    <w:p w:rsidR="00422A50" w:rsidRPr="00422A50" w:rsidRDefault="00422A50" w:rsidP="00422A50"/>
    <w:p w:rsidR="006771A1" w:rsidRPr="00D840DD" w:rsidRDefault="006771A1" w:rsidP="006771A1">
      <w:pPr>
        <w:pStyle w:val="Nagwek4"/>
        <w:ind w:left="1134" w:hanging="439"/>
        <w:jc w:val="both"/>
        <w:rPr>
          <w:rFonts w:ascii="Arial Narrow" w:hAnsi="Arial Narrow" w:cs="Calibri"/>
          <w:i w:val="0"/>
          <w:color w:val="auto"/>
          <w:sz w:val="18"/>
        </w:rPr>
      </w:pPr>
      <w:r w:rsidRPr="00D840DD">
        <w:rPr>
          <w:rFonts w:ascii="Arial Narrow" w:hAnsi="Arial Narrow" w:cs="Calibri"/>
          <w:i w:val="0"/>
          <w:color w:val="auto"/>
          <w:sz w:val="18"/>
        </w:rPr>
        <w:lastRenderedPageBreak/>
        <w:t xml:space="preserve">Ocena oddziaływania przedsięwzięcia na środowisko </w:t>
      </w:r>
    </w:p>
    <w:p w:rsidR="006771A1" w:rsidRPr="00D840DD" w:rsidRDefault="006771A1" w:rsidP="006771A1">
      <w:pPr>
        <w:pStyle w:val="NormalnyWeb"/>
        <w:spacing w:before="0" w:beforeAutospacing="0" w:after="0" w:line="240" w:lineRule="auto"/>
        <w:ind w:left="709"/>
        <w:jc w:val="both"/>
        <w:rPr>
          <w:rFonts w:ascii="Arial Narrow" w:hAnsi="Arial Narrow" w:cs="Calibri"/>
          <w:sz w:val="18"/>
          <w:szCs w:val="18"/>
        </w:rPr>
      </w:pPr>
      <w:r w:rsidRPr="00D840DD">
        <w:rPr>
          <w:rFonts w:ascii="Arial Narrow" w:hAnsi="Arial Narrow" w:cs="Calibri"/>
          <w:sz w:val="18"/>
          <w:szCs w:val="18"/>
        </w:rPr>
        <w:t>Nie wymagana</w:t>
      </w:r>
      <w:r w:rsidR="002A5AA4" w:rsidRPr="00D840DD">
        <w:rPr>
          <w:rFonts w:ascii="Arial Narrow" w:hAnsi="Arial Narrow" w:cs="Calibri"/>
          <w:sz w:val="18"/>
          <w:szCs w:val="18"/>
        </w:rPr>
        <w:t>.</w:t>
      </w:r>
    </w:p>
    <w:p w:rsidR="006771A1" w:rsidRPr="00D840DD" w:rsidRDefault="006771A1" w:rsidP="006771A1">
      <w:pPr>
        <w:pStyle w:val="Nagwek4"/>
        <w:ind w:left="1134" w:hanging="439"/>
        <w:jc w:val="both"/>
        <w:rPr>
          <w:rFonts w:ascii="Arial Narrow" w:hAnsi="Arial Narrow" w:cs="Calibri"/>
          <w:i w:val="0"/>
          <w:color w:val="auto"/>
          <w:sz w:val="18"/>
        </w:rPr>
      </w:pPr>
      <w:r w:rsidRPr="00D840DD">
        <w:rPr>
          <w:rFonts w:ascii="Arial Narrow" w:hAnsi="Arial Narrow" w:cs="Calibri"/>
          <w:i w:val="0"/>
          <w:color w:val="auto"/>
          <w:sz w:val="18"/>
        </w:rPr>
        <w:t xml:space="preserve">Oceny oddziaływania na obszarze NATURA 2000 </w:t>
      </w:r>
    </w:p>
    <w:p w:rsidR="002A5AA4" w:rsidRPr="00D840DD" w:rsidRDefault="006771A1" w:rsidP="00BA179F">
      <w:pPr>
        <w:pStyle w:val="NormalnyWeb"/>
        <w:spacing w:before="0" w:beforeAutospacing="0" w:after="0" w:line="240" w:lineRule="auto"/>
        <w:ind w:left="709"/>
        <w:jc w:val="both"/>
        <w:rPr>
          <w:rFonts w:ascii="Arial Narrow" w:hAnsi="Arial Narrow" w:cs="Calibri"/>
          <w:sz w:val="18"/>
          <w:szCs w:val="18"/>
        </w:rPr>
      </w:pPr>
      <w:r w:rsidRPr="00D840DD">
        <w:rPr>
          <w:rFonts w:ascii="Arial Narrow" w:hAnsi="Arial Narrow" w:cs="Calibri"/>
          <w:sz w:val="18"/>
          <w:szCs w:val="18"/>
        </w:rPr>
        <w:t>Nie wymagana</w:t>
      </w:r>
      <w:r w:rsidR="002A5AA4" w:rsidRPr="00D840DD">
        <w:rPr>
          <w:rFonts w:ascii="Arial Narrow" w:hAnsi="Arial Narrow" w:cs="Calibri"/>
          <w:sz w:val="18"/>
          <w:szCs w:val="18"/>
        </w:rPr>
        <w:t>.</w:t>
      </w:r>
    </w:p>
    <w:p w:rsidR="006771A1" w:rsidRPr="00D840DD" w:rsidRDefault="006771A1" w:rsidP="00BA179F">
      <w:pPr>
        <w:widowControl/>
        <w:autoSpaceDE/>
        <w:autoSpaceDN/>
        <w:adjustRightInd/>
        <w:spacing w:after="200"/>
        <w:rPr>
          <w:rFonts w:ascii="Arial Narrow" w:hAnsi="Arial Narrow" w:cs="Calibri"/>
          <w:sz w:val="18"/>
        </w:rPr>
      </w:pPr>
    </w:p>
    <w:p w:rsidR="006771A1" w:rsidRPr="00D840DD" w:rsidRDefault="006771A1" w:rsidP="00BA179F">
      <w:pPr>
        <w:pStyle w:val="Nagwek4"/>
        <w:ind w:left="1134" w:hanging="439"/>
        <w:jc w:val="both"/>
        <w:rPr>
          <w:rFonts w:ascii="Arial Narrow" w:hAnsi="Arial Narrow" w:cs="Calibri"/>
          <w:i w:val="0"/>
          <w:color w:val="auto"/>
          <w:sz w:val="18"/>
        </w:rPr>
      </w:pPr>
      <w:r w:rsidRPr="00D840DD">
        <w:rPr>
          <w:rFonts w:ascii="Arial Narrow" w:hAnsi="Arial Narrow" w:cs="Calibri"/>
          <w:i w:val="0"/>
          <w:color w:val="auto"/>
          <w:sz w:val="18"/>
        </w:rPr>
        <w:t xml:space="preserve">Ustalenie  miejscowego planu zagospodarowania przestrzennego w zakresie części architektoniczno-budowlanej. </w:t>
      </w:r>
    </w:p>
    <w:p w:rsidR="006771A1" w:rsidRPr="00D840DD" w:rsidRDefault="006771A1" w:rsidP="006771A1">
      <w:pPr>
        <w:pStyle w:val="NormalnyWeb"/>
        <w:spacing w:before="0" w:beforeAutospacing="0" w:after="0" w:line="240" w:lineRule="auto"/>
        <w:ind w:left="709"/>
        <w:jc w:val="both"/>
        <w:rPr>
          <w:rFonts w:ascii="Arial Narrow" w:hAnsi="Arial Narrow" w:cs="Calibri"/>
          <w:sz w:val="18"/>
          <w:szCs w:val="18"/>
        </w:rPr>
      </w:pPr>
    </w:p>
    <w:p w:rsidR="00472F27" w:rsidRDefault="00472F27" w:rsidP="00472F27">
      <w:pPr>
        <w:spacing w:line="276" w:lineRule="auto"/>
        <w:jc w:val="both"/>
        <w:rPr>
          <w:rFonts w:ascii="Arial Narrow" w:hAnsi="Arial Narrow"/>
          <w:szCs w:val="20"/>
        </w:rPr>
      </w:pPr>
      <w:r w:rsidRPr="00813593">
        <w:rPr>
          <w:rFonts w:ascii="Arial Narrow" w:hAnsi="Arial Narrow" w:cs="Arial"/>
          <w:sz w:val="18"/>
          <w:szCs w:val="20"/>
        </w:rPr>
        <w:t xml:space="preserve">Działka XXX/XX, AM-X, Obręb: XXXX  __________, jednostka ewidencyjna: </w:t>
      </w:r>
      <w:proofErr w:type="spellStart"/>
      <w:r w:rsidRPr="00813593">
        <w:rPr>
          <w:rFonts w:ascii="Arial Narrow" w:hAnsi="Arial Narrow" w:cs="Arial"/>
          <w:sz w:val="18"/>
          <w:szCs w:val="20"/>
        </w:rPr>
        <w:t>XXXXXX_X</w:t>
      </w:r>
      <w:proofErr w:type="spellEnd"/>
      <w:r w:rsidRPr="00813593">
        <w:rPr>
          <w:rFonts w:ascii="Arial Narrow" w:hAnsi="Arial Narrow" w:cs="Arial"/>
          <w:sz w:val="18"/>
          <w:szCs w:val="20"/>
        </w:rPr>
        <w:t xml:space="preserve"> ___________, położona jest na terenie, który zgodnie z miejscowym planem </w:t>
      </w:r>
      <w:r w:rsidRPr="00813593">
        <w:rPr>
          <w:rFonts w:ascii="Arial Narrow" w:hAnsi="Arial Narrow"/>
          <w:b/>
          <w:sz w:val="18"/>
          <w:szCs w:val="20"/>
        </w:rPr>
        <w:t xml:space="preserve">UCHWAŁA NR ________ RADY MIEJSKIEJ ___________ z dnia XX.XX.XXXX r. w sprawie miejscowego planu zagospodarowania przestrzennego gminy ______________, z późniejszymi zmianami </w:t>
      </w:r>
      <w:r w:rsidRPr="00813593">
        <w:rPr>
          <w:rFonts w:ascii="Arial Narrow" w:hAnsi="Arial Narrow"/>
          <w:sz w:val="18"/>
          <w:szCs w:val="20"/>
        </w:rPr>
        <w:t xml:space="preserve">oznaczony jest symbolem </w:t>
      </w:r>
      <w:r w:rsidRPr="00813593">
        <w:rPr>
          <w:rFonts w:ascii="Arial Narrow" w:hAnsi="Arial Narrow"/>
          <w:szCs w:val="20"/>
        </w:rPr>
        <w:t>MN/X(XX)- Ustala się przeznaczenie terenów na zabudowę mieszkaniową jednorodzinną.</w:t>
      </w:r>
    </w:p>
    <w:p w:rsidR="00472F27" w:rsidRDefault="00472F27" w:rsidP="00472F27">
      <w:pPr>
        <w:spacing w:line="276" w:lineRule="auto"/>
        <w:jc w:val="both"/>
        <w:rPr>
          <w:rFonts w:ascii="Arial Narrow" w:hAnsi="Arial Narrow"/>
          <w:szCs w:val="20"/>
        </w:rPr>
      </w:pPr>
    </w:p>
    <w:p w:rsidR="00472F27" w:rsidRPr="00463285" w:rsidRDefault="00472F27" w:rsidP="00472F27">
      <w:pPr>
        <w:pStyle w:val="NormalnyWeb"/>
        <w:spacing w:before="0" w:beforeAutospacing="0" w:after="0" w:line="240" w:lineRule="auto"/>
        <w:ind w:left="709"/>
        <w:rPr>
          <w:rFonts w:ascii="Arial Narrow" w:hAnsi="Arial Narrow" w:cstheme="minorHAnsi"/>
          <w:color w:val="auto"/>
          <w:sz w:val="18"/>
          <w:szCs w:val="20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9"/>
        <w:gridCol w:w="4573"/>
        <w:gridCol w:w="2953"/>
      </w:tblGrid>
      <w:tr w:rsidR="00472F27" w:rsidRPr="00463285" w:rsidTr="00472F27">
        <w:trPr>
          <w:trHeight w:val="53"/>
          <w:jc w:val="center"/>
        </w:trPr>
        <w:tc>
          <w:tcPr>
            <w:tcW w:w="9525" w:type="dxa"/>
            <w:gridSpan w:val="3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  <w:highlight w:val="yellow"/>
              </w:rPr>
            </w:pPr>
            <w:r w:rsidRPr="00463285">
              <w:rPr>
                <w:rFonts w:ascii="Arial Narrow" w:hAnsi="Arial Narrow" w:cstheme="minorHAnsi"/>
                <w:b/>
                <w:sz w:val="18"/>
              </w:rPr>
              <w:t>USTALENIE OGÓLNE:</w:t>
            </w:r>
          </w:p>
        </w:tc>
      </w:tr>
      <w:tr w:rsidR="00472F27" w:rsidRPr="00463285" w:rsidTr="00472F27">
        <w:trPr>
          <w:trHeight w:val="53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463285">
              <w:rPr>
                <w:rFonts w:ascii="Arial Narrow" w:hAnsi="Arial Narrow" w:cstheme="minorHAnsi"/>
                <w:b/>
                <w:sz w:val="18"/>
              </w:rPr>
              <w:t>KRYTERIUM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463285">
              <w:rPr>
                <w:rFonts w:ascii="Arial Narrow" w:hAnsi="Arial Narrow" w:cstheme="minorHAnsi"/>
                <w:b/>
                <w:sz w:val="18"/>
              </w:rPr>
              <w:t>WYMAGANE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463285">
              <w:rPr>
                <w:rFonts w:ascii="Arial Narrow" w:hAnsi="Arial Narrow" w:cstheme="minorHAnsi"/>
                <w:b/>
                <w:sz w:val="18"/>
              </w:rPr>
              <w:t>ZASTOSOWANE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theme="minorHAnsi"/>
                <w:sz w:val="18"/>
              </w:rPr>
            </w:pPr>
            <w:r w:rsidRPr="00463285">
              <w:rPr>
                <w:rFonts w:ascii="Arial Narrow" w:hAnsi="Arial Narrow" w:cstheme="minorHAnsi"/>
                <w:sz w:val="18"/>
              </w:rPr>
              <w:t xml:space="preserve">Ogólne zasady kształtowania zabudowy oraz zagospodarowania terenu 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A14D73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A14D73">
              <w:rPr>
                <w:rFonts w:ascii="Arial Narrow" w:hAnsi="Arial Narrow" w:cs="Arial"/>
                <w:sz w:val="18"/>
              </w:rPr>
              <w:t>Na całym obszarze objętym planem obowiązują następujące zasady zagospodarowania terenów nowej zabudowy:</w:t>
            </w:r>
          </w:p>
          <w:p w:rsidR="00472F27" w:rsidRPr="00A14D73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</w:p>
          <w:p w:rsidR="00472F27" w:rsidRPr="00A14D73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A14D73">
              <w:rPr>
                <w:rFonts w:ascii="Arial Narrow" w:hAnsi="Arial Narrow" w:cs="Arial"/>
                <w:sz w:val="18"/>
              </w:rPr>
              <w:t xml:space="preserve">§4.1 Kształtowanie zabudowy winno uwzględniać istniejące walory krajobrazowe oraz skalę, formę, detal architektoniczny i materiały charakterystyczne dla regionalnego budownictwa, </w:t>
            </w:r>
          </w:p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theme="minorHAnsi"/>
                <w:sz w:val="18"/>
              </w:rPr>
            </w:pPr>
            <w:r w:rsidRPr="00A14D73">
              <w:rPr>
                <w:rFonts w:ascii="Arial Narrow" w:hAnsi="Arial Narrow" w:cs="Arial"/>
                <w:sz w:val="18"/>
              </w:rPr>
              <w:t>§4.2 Zaleca się aby realizacja nowej zabudowy była prowadzona poza terenami podmokłymi i zalewowymi określonymi na rysunkach planu.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theme="minorHAnsi"/>
                <w:sz w:val="18"/>
              </w:rPr>
            </w:pPr>
            <w:r w:rsidRPr="00A14D73">
              <w:rPr>
                <w:rFonts w:ascii="Arial Narrow" w:hAnsi="Arial Narrow" w:cs="Arial"/>
                <w:sz w:val="18"/>
              </w:rPr>
              <w:t>Spełnione - projektowany budynek uwzględnia walory krajobrazowe oraz skalę, formę, detal architektoniczny i materiały, nie znajduje się na terenach podmokłych i zalewowych.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theme="minorHAnsi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Zaopatrzenie w wodę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§ 10. 2. W zakresie zaopatrzenia w wodę ustala się:</w:t>
            </w:r>
            <w:r w:rsidRPr="00463285">
              <w:rPr>
                <w:rFonts w:ascii="Arial Narrow" w:hAnsi="Arial Narrow" w:cs="Arial"/>
                <w:sz w:val="18"/>
              </w:rPr>
              <w:br/>
              <w:t>1) zaopatrzenie w wodę z komunalnej sieci wodociągowej,</w:t>
            </w:r>
            <w:r w:rsidRPr="00463285">
              <w:rPr>
                <w:rFonts w:ascii="Arial Narrow" w:hAnsi="Arial Narrow" w:cs="Arial"/>
                <w:sz w:val="18"/>
              </w:rPr>
              <w:br/>
              <w:t xml:space="preserve">2) </w:t>
            </w:r>
            <w:r w:rsidRPr="00463285">
              <w:rPr>
                <w:rFonts w:ascii="Arial Narrow" w:hAnsi="Arial Narrow" w:cs="Arial"/>
                <w:b/>
                <w:sz w:val="18"/>
              </w:rPr>
              <w:t>dopuszcza się zaopatrzenie z własnych ujęć,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theme="minorHAnsi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Spełnione- Projektuję się studnię kopaną o głębokości nieprzekraczającej 30m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Odprowadzenie ścieków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§ 10. 3. W zakresie odprowadzania ścieków komunalnych i przemysłowych ustala się:</w:t>
            </w:r>
            <w:r w:rsidRPr="00463285">
              <w:rPr>
                <w:rFonts w:ascii="Arial Narrow" w:hAnsi="Arial Narrow" w:cs="Arial"/>
                <w:sz w:val="18"/>
              </w:rPr>
              <w:br/>
              <w:t>(…)</w:t>
            </w:r>
            <w:r w:rsidRPr="00463285">
              <w:rPr>
                <w:rFonts w:ascii="Arial Narrow" w:hAnsi="Arial Narrow" w:cs="Arial"/>
                <w:sz w:val="18"/>
              </w:rPr>
              <w:br/>
              <w:t xml:space="preserve">3) </w:t>
            </w:r>
            <w:r w:rsidRPr="00463285">
              <w:rPr>
                <w:rFonts w:ascii="Arial Narrow" w:hAnsi="Arial Narrow" w:cs="Arial"/>
                <w:b/>
                <w:sz w:val="18"/>
              </w:rPr>
              <w:t>na obszarach nie wyposażonych w sieci kanalizacji sanitarnej dopuszcza się tymczasowo odprowadzenie</w:t>
            </w:r>
            <w:r w:rsidRPr="00463285">
              <w:rPr>
                <w:rFonts w:ascii="Arial Narrow" w:hAnsi="Arial Narrow" w:cs="Arial"/>
                <w:b/>
                <w:sz w:val="18"/>
              </w:rPr>
              <w:br/>
              <w:t>ścieków do zbiorników bezodpływowych</w:t>
            </w:r>
            <w:r w:rsidRPr="00463285">
              <w:rPr>
                <w:rFonts w:ascii="Arial Narrow" w:hAnsi="Arial Narrow" w:cs="Arial"/>
                <w:sz w:val="18"/>
              </w:rPr>
              <w:t>, a w przypadkach zabudowy zagrodowej, o której mowa w 17</w:t>
            </w:r>
            <w:r w:rsidRPr="00463285">
              <w:rPr>
                <w:rFonts w:ascii="Arial Narrow" w:hAnsi="Arial Narrow" w:cs="Arial"/>
                <w:sz w:val="18"/>
              </w:rPr>
              <w:br/>
              <w:t>pkt. 5 zastosowanie także innych indywidualnych systemów odprowadzenia ścieków zgodnych z obowiązującymi przepisami i normami oraz warunkami lokalnymi</w:t>
            </w:r>
          </w:p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</w:p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Spełnione-ścieki odprowadzane do bezodpływowego zbiornika na nieczystości ciekłe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Odprowadzenie wód opadowych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§ 10. 4. W zakresie odprowadzania wód opadowych ustala się:</w:t>
            </w:r>
            <w:r w:rsidRPr="00463285">
              <w:rPr>
                <w:rFonts w:ascii="Arial Narrow" w:hAnsi="Arial Narrow" w:cs="Arial"/>
                <w:sz w:val="18"/>
              </w:rPr>
              <w:br/>
              <w:t>(…)</w:t>
            </w:r>
            <w:r w:rsidRPr="00463285">
              <w:rPr>
                <w:rFonts w:ascii="Arial Narrow" w:hAnsi="Arial Narrow" w:cs="Arial"/>
                <w:sz w:val="18"/>
              </w:rPr>
              <w:br/>
              <w:t xml:space="preserve">2) </w:t>
            </w:r>
            <w:r w:rsidRPr="00463285">
              <w:rPr>
                <w:rFonts w:ascii="Arial Narrow" w:hAnsi="Arial Narrow" w:cs="Arial"/>
                <w:b/>
                <w:sz w:val="18"/>
              </w:rPr>
              <w:t>dopuszcza się rozwiązania techniczne służące zatrzymaniu wód w obrębie posesji</w:t>
            </w:r>
            <w:r w:rsidRPr="00463285">
              <w:rPr>
                <w:rFonts w:ascii="Arial Narrow" w:hAnsi="Arial Narrow" w:cs="Arial"/>
                <w:sz w:val="18"/>
              </w:rPr>
              <w:t xml:space="preserve"> w postaci studni chłonnych, systemów </w:t>
            </w:r>
            <w:proofErr w:type="spellStart"/>
            <w:r w:rsidRPr="00463285">
              <w:rPr>
                <w:rFonts w:ascii="Arial Narrow" w:hAnsi="Arial Narrow" w:cs="Arial"/>
                <w:sz w:val="18"/>
              </w:rPr>
              <w:t>rozsączających</w:t>
            </w:r>
            <w:proofErr w:type="spellEnd"/>
            <w:r w:rsidRPr="00463285">
              <w:rPr>
                <w:rFonts w:ascii="Arial Narrow" w:hAnsi="Arial Narrow" w:cs="Arial"/>
                <w:sz w:val="18"/>
              </w:rPr>
              <w:t xml:space="preserve"> i zbiorników wodnych, przy zapewnieniu bezpieczeństwa ich użytkowania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Spełnione- wody opadowe z dachu sprowadzone będą rurami spustowymi do systemu lokalnej kanalizacji deszczowej na działce inwestora zakończonego zbiornikiem bezodpływowym na deszczówkę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Zaopatrzenie w energię elektryczną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§ 10. 6. W zakresie zaopatrzenia w energię elektryczną ustala się:</w:t>
            </w:r>
          </w:p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 xml:space="preserve">2) </w:t>
            </w:r>
            <w:r w:rsidRPr="00463285">
              <w:rPr>
                <w:rFonts w:ascii="Arial Narrow" w:hAnsi="Arial Narrow" w:cs="Arial"/>
                <w:b/>
                <w:sz w:val="18"/>
              </w:rPr>
              <w:t>rozbudowę i budowę nowych linii energetycznych wysokiego, średniego i niskiego napięcia</w:t>
            </w:r>
            <w:r w:rsidRPr="00463285">
              <w:rPr>
                <w:rFonts w:ascii="Arial Narrow" w:hAnsi="Arial Narrow" w:cs="Arial"/>
                <w:sz w:val="18"/>
              </w:rPr>
              <w:t xml:space="preserve"> wraz z budową stacji transformatorowych, oznaczonych na rysunku planu symbolem E, wykonanych w zależności od sposobu zagospodarowania terenów </w:t>
            </w:r>
            <w:r w:rsidRPr="00463285">
              <w:rPr>
                <w:rFonts w:ascii="Arial Narrow" w:hAnsi="Arial Narrow" w:cs="Arial"/>
                <w:sz w:val="18"/>
              </w:rPr>
              <w:lastRenderedPageBreak/>
              <w:t>jako wbudowane lub obiekty wolnostojące na wydzielonych działkach z zapewnieniem dogodnego do nich dojazdu,</w:t>
            </w:r>
            <w:r w:rsidRPr="00463285">
              <w:rPr>
                <w:rFonts w:ascii="Arial Narrow" w:hAnsi="Arial Narrow" w:cs="Arial"/>
                <w:sz w:val="18"/>
              </w:rPr>
              <w:br/>
              <w:t xml:space="preserve">3) </w:t>
            </w:r>
            <w:r w:rsidRPr="00463285">
              <w:rPr>
                <w:rFonts w:ascii="Arial Narrow" w:hAnsi="Arial Narrow" w:cs="Arial"/>
                <w:b/>
                <w:sz w:val="18"/>
              </w:rPr>
              <w:t>powiązanie linii energetycznych, o których mowa w pkt. 2 z istniejącą siecią energetyczną</w:t>
            </w:r>
            <w:r w:rsidRPr="00463285">
              <w:rPr>
                <w:rFonts w:ascii="Arial Narrow" w:hAnsi="Arial Narrow" w:cs="Arial"/>
                <w:sz w:val="18"/>
              </w:rPr>
              <w:t>,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  <w:highlight w:val="yellow"/>
              </w:rPr>
            </w:pPr>
            <w:r w:rsidRPr="00463285">
              <w:rPr>
                <w:rFonts w:ascii="Arial Narrow" w:hAnsi="Arial Narrow" w:cs="Arial"/>
                <w:sz w:val="18"/>
              </w:rPr>
              <w:lastRenderedPageBreak/>
              <w:t>Spełnione-zaopatrzenie w energię elektryczną odbywać będzie się poprzez kabel zasilający wprowadzony do  budynku od szafki złącza kablowego zlokalizowanej w ogrodzeniu działki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lastRenderedPageBreak/>
              <w:t>Zaopatrzenie w ciepło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§ 10. 7. W zakresie zaopatrzenia w ciepło ustala się:</w:t>
            </w:r>
            <w:r w:rsidRPr="00463285">
              <w:rPr>
                <w:rFonts w:ascii="Arial Narrow" w:hAnsi="Arial Narrow" w:cs="Arial"/>
                <w:sz w:val="18"/>
              </w:rPr>
              <w:br/>
              <w:t>1) (…)</w:t>
            </w:r>
            <w:r w:rsidRPr="00463285">
              <w:rPr>
                <w:rFonts w:ascii="Arial Narrow" w:hAnsi="Arial Narrow" w:cs="Arial"/>
                <w:sz w:val="18"/>
              </w:rPr>
              <w:br/>
              <w:t xml:space="preserve">2) </w:t>
            </w:r>
            <w:r w:rsidRPr="00463285">
              <w:rPr>
                <w:rFonts w:ascii="Arial Narrow" w:hAnsi="Arial Narrow" w:cs="Arial"/>
                <w:b/>
                <w:sz w:val="18"/>
              </w:rPr>
              <w:t>stosowanie urządzeń grzewczych o wysokiej sprawności i niskim stopniu emisji zanieczyszczeń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  <w:highlight w:val="yellow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Spełnione- projektuje się pompę ciepła powietrzną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9525" w:type="dxa"/>
            <w:gridSpan w:val="3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b/>
                <w:sz w:val="18"/>
              </w:rPr>
              <w:t>USTALENIA OGÓLNE DLA KATEGORII UŻYTKOWANIA TERENÓW OZNACZONYCH NA RYSUNKU PLANU SYMBOLAMI MN, MNL, MW, U, RM, R, RO, RZ, R/ZN, P, US, KD, KDW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Nieprzekraczalne linie zabudowy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eastAsia="TimesNewRomanPSMT" w:hAnsi="Arial Narrow" w:cs="TimesNewRomanPSMT"/>
                <w:sz w:val="18"/>
                <w:szCs w:val="20"/>
                <w:lang w:eastAsia="en-US"/>
              </w:rPr>
              <w:t>4</w:t>
            </w:r>
            <w:r w:rsidRPr="00463285">
              <w:rPr>
                <w:rFonts w:ascii="Arial Narrow" w:hAnsi="Arial Narrow" w:cs="Arial"/>
                <w:sz w:val="18"/>
              </w:rPr>
              <w:t xml:space="preserve">) </w:t>
            </w:r>
            <w:r w:rsidRPr="00463285">
              <w:rPr>
                <w:rFonts w:ascii="Arial Narrow" w:hAnsi="Arial Narrow" w:cs="Arial"/>
                <w:b/>
                <w:sz w:val="18"/>
              </w:rPr>
              <w:t>ustala się nieprzekraczalne linie zabudowy od granic terenów z terenami ulic i dróg:</w:t>
            </w:r>
            <w:r w:rsidRPr="00463285">
              <w:rPr>
                <w:rFonts w:ascii="Arial Narrow" w:hAnsi="Arial Narrow" w:cs="Arial"/>
                <w:sz w:val="18"/>
              </w:rPr>
              <w:br/>
              <w:t>(…)</w:t>
            </w:r>
            <w:r w:rsidRPr="00463285">
              <w:rPr>
                <w:rFonts w:ascii="Arial Narrow" w:hAnsi="Arial Narrow" w:cs="Arial"/>
                <w:sz w:val="18"/>
              </w:rPr>
              <w:br/>
            </w:r>
            <w:r w:rsidRPr="00463285">
              <w:rPr>
                <w:rFonts w:ascii="Arial Narrow" w:hAnsi="Arial Narrow" w:cs="Arial"/>
                <w:b/>
                <w:sz w:val="18"/>
              </w:rPr>
              <w:t>f) wewnętrznych – w odległości 5 m;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 – zabudowa projektowana w odległości nie mniejszej niż 5m od granic z terenami drogi wewnętrznej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Powierzchnia zabudowy mieszkaniowej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eastAsia="TimesNewRomanPSMT" w:hAnsi="Arial Narrow" w:cs="TimesNewRomanPSMT"/>
                <w:sz w:val="18"/>
                <w:szCs w:val="20"/>
                <w:lang w:eastAsia="en-US"/>
              </w:rPr>
            </w:pPr>
            <w:r w:rsidRPr="00463285">
              <w:rPr>
                <w:rFonts w:ascii="Arial Narrow" w:hAnsi="Arial Narrow" w:cs="Arial"/>
                <w:sz w:val="18"/>
              </w:rPr>
              <w:t xml:space="preserve">5) </w:t>
            </w:r>
            <w:r w:rsidRPr="00463285">
              <w:rPr>
                <w:rFonts w:ascii="Arial Narrow" w:hAnsi="Arial Narrow" w:cs="Arial"/>
                <w:b/>
                <w:sz w:val="18"/>
              </w:rPr>
              <w:t>powierzchnie zabudowy budynków mieszkalnych na poszczególnych działkach nie mogą przekroczyć</w:t>
            </w:r>
            <w:r w:rsidRPr="00463285">
              <w:rPr>
                <w:rFonts w:ascii="Arial Narrow" w:hAnsi="Arial Narrow" w:cs="Arial"/>
                <w:b/>
                <w:sz w:val="18"/>
              </w:rPr>
              <w:br/>
              <w:t>15% powierzchni działek</w:t>
            </w:r>
            <w:r w:rsidRPr="00463285">
              <w:rPr>
                <w:rFonts w:ascii="Arial Narrow" w:hAnsi="Arial Narrow" w:cs="Arial"/>
                <w:sz w:val="18"/>
              </w:rPr>
              <w:t xml:space="preserve"> a budynków mieszkalno-usługowych 25 % powierzchni działek;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 – powierzchnia zabudowy budynku mieszkalnego równa 5% powierzchni działki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Powierzchnia biologicznie czynna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6) powierzchnia biologicznie czynna poszczególnych działek powinna zajmować co najmniej 70% powierzchni działek;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Spełnione- powierzchnia biologicznie czynna równa 84%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Liczba kondygnacji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eastAsia="TimesNewRomanPSMT" w:hAnsi="Arial Narrow" w:cs="TimesNewRomanPSMT"/>
                <w:sz w:val="18"/>
                <w:szCs w:val="20"/>
                <w:lang w:eastAsia="en-US"/>
              </w:rPr>
            </w:pPr>
            <w:r w:rsidRPr="00463285">
              <w:rPr>
                <w:rFonts w:ascii="Arial Narrow" w:hAnsi="Arial Narrow" w:cs="Arial"/>
                <w:sz w:val="18"/>
              </w:rPr>
              <w:t>8) budynki mieszkalne lub mieszkalno-usługowe nie mogą przekraczać dwóch kondygnacji, w tym poddasze;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 – budynek mieszkalny dwukondygnacyjny, w tym poddasze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Wysokość budynków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9) wysokość budynków mierzona od poziomu terenu do najwyższego gzymsu nie może przekraczać 7 m, a mierzona od poziomu terenu do najwyższego punktu dachu nie może przekraczać 12 m;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 – wysokość budynku od poziomu terenu do najwyższego gzymsu równa 3,71m, do najwyższego punktu dachu równa 6,87m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Dopuszczalne formy dachów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13) ustala się dopuszczalne formy dachów dwuspadowe, symetryczne o nachyleniu połaci od 37 –45°, z zastrzeżeniem pkt. 16;</w:t>
            </w:r>
          </w:p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 xml:space="preserve">16) poza granicami </w:t>
            </w:r>
            <w:r>
              <w:rPr>
                <w:rFonts w:ascii="Arial Narrow" w:hAnsi="Arial Narrow" w:cs="Arial"/>
                <w:sz w:val="18"/>
              </w:rPr>
              <w:t>_________</w:t>
            </w:r>
            <w:r w:rsidRPr="00463285">
              <w:rPr>
                <w:rFonts w:ascii="Arial Narrow" w:hAnsi="Arial Narrow" w:cs="Arial"/>
                <w:sz w:val="18"/>
              </w:rPr>
              <w:t xml:space="preserve"> Parku Krajobrazowego oraz stref ochrony konserwatorskiej, o których mowa w § 4 ust. 1 pkt. 8 lit. a, b, c, a także dla budynków w zabudowie szeregowej dopuszcza się dowolne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 w:rsidRPr="00463285">
              <w:rPr>
                <w:rFonts w:ascii="Arial Narrow" w:hAnsi="Arial Narrow" w:cs="Arial"/>
                <w:sz w:val="18"/>
              </w:rPr>
              <w:t>formy dachów.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 – z zastrzeżeniem pkt. 16, dach dwuspadowy o kącie nachylenia połaci 35°</w:t>
            </w:r>
          </w:p>
        </w:tc>
      </w:tr>
      <w:tr w:rsidR="00472F27" w:rsidRPr="00463285" w:rsidTr="00472F27">
        <w:trPr>
          <w:trHeight w:val="218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Budynki gospodarcze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14) budynki gospodarcze lub garaże wolno stojące mogą być wyłącznie parterowe i winny mieć formę dachu odpowiadającą formie budynków mieszkalnych;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463285">
              <w:rPr>
                <w:rFonts w:ascii="Arial Narrow" w:hAnsi="Arial Narrow" w:cs="Arial"/>
                <w:sz w:val="18"/>
              </w:rPr>
              <w:t>Spełnione – projektuje się budynek gospodarczy parterowy (etap II – nieobjęty wnioskiem) odpowiadający formą dachu formie budynku mieszkalnego- dach dwuspadowy o kącie nachylenia połaci 35°</w:t>
            </w:r>
          </w:p>
        </w:tc>
      </w:tr>
      <w:tr w:rsidR="00472F27" w:rsidRPr="00463285" w:rsidTr="00472F27">
        <w:trPr>
          <w:trHeight w:val="53"/>
          <w:jc w:val="center"/>
        </w:trPr>
        <w:tc>
          <w:tcPr>
            <w:tcW w:w="9525" w:type="dxa"/>
            <w:gridSpan w:val="3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theme="minorHAnsi"/>
                <w:sz w:val="18"/>
              </w:rPr>
            </w:pPr>
            <w:r w:rsidRPr="007E1D9C">
              <w:rPr>
                <w:rFonts w:ascii="Arial Narrow" w:hAnsi="Arial Narrow" w:cs="Arial"/>
                <w:b/>
                <w:sz w:val="18"/>
              </w:rPr>
              <w:t>USTALENIA SZCZEGÓŁOWE DLA TERENU MN/X(X-XX)</w:t>
            </w:r>
          </w:p>
        </w:tc>
      </w:tr>
      <w:tr w:rsidR="00472F27" w:rsidRPr="00463285" w:rsidTr="00472F27">
        <w:trPr>
          <w:trHeight w:val="53"/>
          <w:jc w:val="center"/>
        </w:trPr>
        <w:tc>
          <w:tcPr>
            <w:tcW w:w="1999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rPr>
                <w:rFonts w:ascii="Arial Narrow" w:hAnsi="Arial Narrow" w:cstheme="minorHAnsi"/>
                <w:sz w:val="18"/>
              </w:rPr>
            </w:pPr>
            <w:r w:rsidRPr="00463285">
              <w:rPr>
                <w:rFonts w:ascii="Arial Narrow" w:hAnsi="Arial Narrow" w:cstheme="minorHAnsi"/>
                <w:sz w:val="18"/>
              </w:rPr>
              <w:t>Przeznaczenie terenów</w:t>
            </w:r>
          </w:p>
        </w:tc>
        <w:tc>
          <w:tcPr>
            <w:tcW w:w="4573" w:type="dxa"/>
            <w:shd w:val="clear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theme="minorHAnsi"/>
                <w:sz w:val="18"/>
              </w:rPr>
            </w:pPr>
            <w:r w:rsidRPr="00A14D73">
              <w:rPr>
                <w:rFonts w:ascii="Arial Narrow" w:hAnsi="Arial Narrow" w:cs="Arial"/>
                <w:sz w:val="18"/>
              </w:rPr>
              <w:t>MN/</w:t>
            </w:r>
            <w:r>
              <w:rPr>
                <w:rFonts w:ascii="Arial Narrow" w:hAnsi="Arial Narrow" w:cs="Arial"/>
                <w:sz w:val="18"/>
              </w:rPr>
              <w:t>X</w:t>
            </w:r>
            <w:r w:rsidRPr="00A14D73">
              <w:rPr>
                <w:rFonts w:ascii="Arial Narrow" w:hAnsi="Arial Narrow" w:cs="Arial"/>
                <w:sz w:val="18"/>
              </w:rPr>
              <w:t>/(</w:t>
            </w:r>
            <w:r>
              <w:rPr>
                <w:rFonts w:ascii="Arial Narrow" w:hAnsi="Arial Narrow" w:cs="Arial"/>
                <w:sz w:val="18"/>
              </w:rPr>
              <w:t>X</w:t>
            </w:r>
            <w:r w:rsidRPr="00A14D73">
              <w:rPr>
                <w:rFonts w:ascii="Arial Narrow" w:hAnsi="Arial Narrow" w:cs="Arial"/>
                <w:sz w:val="18"/>
              </w:rPr>
              <w:t>-</w:t>
            </w:r>
            <w:r>
              <w:rPr>
                <w:rFonts w:ascii="Arial Narrow" w:hAnsi="Arial Narrow" w:cs="Arial"/>
                <w:sz w:val="18"/>
              </w:rPr>
              <w:t>XX</w:t>
            </w:r>
            <w:r w:rsidRPr="00A14D73">
              <w:rPr>
                <w:rFonts w:ascii="Arial Narrow" w:hAnsi="Arial Narrow" w:cs="Arial"/>
                <w:sz w:val="18"/>
              </w:rPr>
              <w:t>)- przeznaczenie podstawowe – zabudowa mieszkaniowa jednorodzinna wolnostojąca lub bliźniacza, o niskiej intensywności zabudowy (maksymalnie do 2 mieszkań w budynku)</w:t>
            </w:r>
          </w:p>
        </w:tc>
        <w:tc>
          <w:tcPr>
            <w:tcW w:w="2953" w:type="dxa"/>
            <w:shd w:val="pct10" w:color="auto" w:fill="auto"/>
            <w:noWrap/>
            <w:vAlign w:val="center"/>
          </w:tcPr>
          <w:p w:rsidR="00472F27" w:rsidRPr="00463285" w:rsidRDefault="00472F27" w:rsidP="00472F2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 w:cstheme="minorHAnsi"/>
                <w:sz w:val="18"/>
              </w:rPr>
            </w:pPr>
            <w:r w:rsidRPr="001A3C05">
              <w:rPr>
                <w:rFonts w:ascii="Arial Narrow" w:hAnsi="Arial Narrow" w:cs="Arial"/>
                <w:sz w:val="18"/>
              </w:rPr>
              <w:t xml:space="preserve">Spełnione- </w:t>
            </w:r>
            <w:r w:rsidRPr="00A14D73">
              <w:rPr>
                <w:rFonts w:ascii="Arial Narrow" w:hAnsi="Arial Narrow" w:cs="Arial"/>
                <w:sz w:val="18"/>
              </w:rPr>
              <w:t>Zabudowa mieszkaniowa jednorodzinna (jedno mieszkanie w budynku)</w:t>
            </w:r>
          </w:p>
        </w:tc>
      </w:tr>
    </w:tbl>
    <w:p w:rsidR="00472F27" w:rsidRPr="00463285" w:rsidRDefault="00472F27" w:rsidP="00472F27">
      <w:pPr>
        <w:pStyle w:val="Akapitzlist"/>
        <w:spacing w:line="276" w:lineRule="auto"/>
        <w:ind w:left="700"/>
        <w:jc w:val="both"/>
        <w:rPr>
          <w:rFonts w:ascii="Arial Narrow" w:hAnsi="Arial Narrow" w:cstheme="minorHAnsi"/>
          <w:sz w:val="18"/>
          <w:u w:val="single"/>
        </w:rPr>
      </w:pPr>
    </w:p>
    <w:p w:rsidR="00472F27" w:rsidRPr="00D42526" w:rsidRDefault="00472F27" w:rsidP="00472F27">
      <w:pPr>
        <w:pStyle w:val="Akapitzlist"/>
        <w:spacing w:line="276" w:lineRule="auto"/>
        <w:ind w:left="700"/>
        <w:jc w:val="both"/>
        <w:rPr>
          <w:rFonts w:ascii="Arial Narrow" w:hAnsi="Arial Narrow" w:cstheme="minorHAnsi"/>
          <w:sz w:val="18"/>
          <w:u w:val="single"/>
        </w:rPr>
      </w:pPr>
      <w:r w:rsidRPr="00D42526">
        <w:rPr>
          <w:rFonts w:ascii="Arial Narrow" w:hAnsi="Arial Narrow" w:cstheme="minorHAnsi"/>
          <w:sz w:val="18"/>
          <w:u w:val="single"/>
        </w:rPr>
        <w:t>Projekt oraz działka spełniają  wszystkie wymogi ujęte w wyżej wymienionej uchwale.</w:t>
      </w:r>
    </w:p>
    <w:p w:rsidR="006771A1" w:rsidRPr="00D42526" w:rsidRDefault="006771A1" w:rsidP="006771A1">
      <w:pPr>
        <w:pStyle w:val="Nagwek2"/>
        <w:jc w:val="both"/>
        <w:rPr>
          <w:rFonts w:ascii="Arial Narrow" w:eastAsia="Calibri" w:hAnsi="Arial Narrow" w:cs="Calibri"/>
          <w:color w:val="auto"/>
          <w:sz w:val="18"/>
          <w:szCs w:val="18"/>
        </w:rPr>
      </w:pPr>
      <w:bookmarkStart w:id="26" w:name="_Toc84411734"/>
      <w:bookmarkStart w:id="27" w:name="_Toc98609467"/>
      <w:r w:rsidRPr="00D42526">
        <w:rPr>
          <w:rFonts w:ascii="Arial Narrow" w:hAnsi="Arial Narrow" w:cs="Calibri"/>
          <w:color w:val="000000" w:themeColor="text1"/>
          <w:sz w:val="18"/>
          <w:szCs w:val="18"/>
        </w:rPr>
        <w:t>CHARAKTERYSTYCZNE PARAMETRY TECHNICZNE OBIEKTU</w:t>
      </w:r>
      <w:r w:rsidRPr="00D42526">
        <w:rPr>
          <w:rFonts w:ascii="Arial Narrow" w:eastAsia="Calibri" w:hAnsi="Arial Narrow" w:cs="Calibri"/>
          <w:color w:val="auto"/>
          <w:sz w:val="18"/>
          <w:szCs w:val="18"/>
        </w:rPr>
        <w:t>:</w:t>
      </w:r>
      <w:bookmarkEnd w:id="26"/>
      <w:bookmarkEnd w:id="27"/>
    </w:p>
    <w:p w:rsidR="006A0413" w:rsidRPr="00D840DD" w:rsidRDefault="006A0413" w:rsidP="006A0413">
      <w:pPr>
        <w:rPr>
          <w:rFonts w:ascii="Arial Narrow" w:hAnsi="Arial Narrow"/>
        </w:rPr>
      </w:pPr>
    </w:p>
    <w:p w:rsidR="006A0413" w:rsidRPr="00D840DD" w:rsidRDefault="006A0413" w:rsidP="006A0413">
      <w:pPr>
        <w:spacing w:before="26"/>
        <w:ind w:left="373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>Komentarz:</w:t>
      </w:r>
      <w:r w:rsidRPr="00D840DD">
        <w:rPr>
          <w:rFonts w:ascii="Arial Narrow" w:hAnsi="Arial Narrow" w:cstheme="minorHAnsi"/>
          <w:i/>
          <w:color w:val="FF0000"/>
          <w:sz w:val="18"/>
        </w:rPr>
        <w:t xml:space="preserve"> charakterystyczne parametry obiektu budowlanego, w szczególności: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a) kubaturę,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b) zestawienie powierzchni, przy czym: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 xml:space="preserve">– powierzchnię użytkową budynku pomniejsza się o powierzchnię: przekroju poziomego wszystkich wewnętrznych przegród budowlanych, przejść i otworów w tych przegrodach, przejść w przegrodach zewnętrznych, balkonów, tarasów, loggii, schodów </w:t>
      </w:r>
      <w:r w:rsidRPr="00D840DD">
        <w:rPr>
          <w:rFonts w:ascii="Arial Narrow" w:hAnsi="Arial Narrow" w:cstheme="minorHAnsi"/>
          <w:i/>
          <w:color w:val="FF0000"/>
          <w:sz w:val="18"/>
        </w:rPr>
        <w:lastRenderedPageBreak/>
        <w:t>wewnętrznych i podestów w lokalach mieszkalnych wielopoziomowych, nieużytkowych poddaszy,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– powierzchnię użytkową budynku powiększa się o powierzchnię: antresol, ogrodów zimowych oraz wbudowanych, ściennych szaf, schowków i garderób,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– przy określaniu powierzchni użytkowej powierzchnię pomieszczeń lub ich części o wysokości w świetle równej lub większej od 2,20 m zalicza się do obliczeń w 100%, o wysokości równej lub większej od 1,40 m, lecz mniejszej od 2,20 m - w 50%, natomiast o wysokości mniejszej od 1,40 m pomija się całkowicie,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– przy określaniu zestawienia powierzchni użytkowej lokali mieszkalnych przez lokal mieszkalny należy rozumieć wydzielone trwałymi ścianami w obrębie budynku pomieszczenie lub zespół pomieszczeń przeznaczonych na stały pobyt ludzi, które wraz z pomieszczeniami pomocniczymi służą zaspokajaniu ich potrzeb mieszkaniowych,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c) wysokość, długość, szerokość, średnicę,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d) liczbę kondygnacji,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e) inne dane niż wskazane w lit. a-d niezbędne do stwierdzenia zgodności usytuowania obiektu z wymaganiami ochrony przeciwpożarowej;</w:t>
      </w:r>
    </w:p>
    <w:p w:rsidR="006A0413" w:rsidRPr="00D840DD" w:rsidRDefault="006A0413" w:rsidP="006A0413">
      <w:pPr>
        <w:ind w:left="746"/>
        <w:rPr>
          <w:rFonts w:ascii="Arial Narrow" w:hAnsi="Arial Narrow" w:cstheme="minorHAnsi"/>
          <w:i/>
          <w:color w:val="FF0000"/>
          <w:sz w:val="18"/>
        </w:rPr>
      </w:pPr>
    </w:p>
    <w:p w:rsidR="006A0413" w:rsidRPr="00D840DD" w:rsidRDefault="006A0413" w:rsidP="006A0413">
      <w:pPr>
        <w:rPr>
          <w:rFonts w:ascii="Arial Narrow" w:hAnsi="Arial Narrow" w:cstheme="minorHAnsi"/>
          <w:b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>Należy zgodnie z powyższymi punktami zestawić wszystkie występujące w projekcie informacje.</w:t>
      </w:r>
    </w:p>
    <w:p w:rsidR="006771A1" w:rsidRDefault="006771A1" w:rsidP="006771A1">
      <w:pPr>
        <w:pStyle w:val="Nagwek3"/>
        <w:spacing w:line="276" w:lineRule="auto"/>
        <w:ind w:left="1068"/>
        <w:jc w:val="both"/>
        <w:rPr>
          <w:rFonts w:ascii="Arial Narrow" w:hAnsi="Arial Narrow" w:cs="Calibri"/>
          <w:color w:val="auto"/>
          <w:sz w:val="18"/>
        </w:rPr>
      </w:pPr>
      <w:bookmarkStart w:id="28" w:name="_Toc84411735"/>
      <w:bookmarkStart w:id="29" w:name="_Toc98609468"/>
      <w:r w:rsidRPr="00D840DD">
        <w:rPr>
          <w:rFonts w:ascii="Arial Narrow" w:hAnsi="Arial Narrow" w:cs="Calibri"/>
          <w:color w:val="auto"/>
          <w:sz w:val="18"/>
        </w:rPr>
        <w:t>Kubatura</w:t>
      </w:r>
      <w:bookmarkEnd w:id="28"/>
      <w:bookmarkEnd w:id="29"/>
    </w:p>
    <w:p w:rsidR="00D42526" w:rsidRPr="00D42526" w:rsidRDefault="00D42526" w:rsidP="00D42526"/>
    <w:p w:rsidR="00D42526" w:rsidRPr="00463285" w:rsidRDefault="00D42526" w:rsidP="00D42526">
      <w:pPr>
        <w:ind w:firstLine="348"/>
        <w:rPr>
          <w:rFonts w:ascii="Arial Narrow" w:hAnsi="Arial Narrow" w:cstheme="minorHAnsi"/>
          <w:sz w:val="18"/>
        </w:rPr>
      </w:pPr>
      <w:bookmarkStart w:id="30" w:name="_Toc84411736"/>
      <w:r w:rsidRPr="00463285">
        <w:rPr>
          <w:rFonts w:ascii="Arial Narrow" w:hAnsi="Arial Narrow" w:cstheme="minorHAnsi"/>
          <w:sz w:val="18"/>
        </w:rPr>
        <w:t xml:space="preserve">Kubatura brutto budynku </w:t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>1327,83 [m</w:t>
      </w:r>
      <w:r w:rsidRPr="00463285">
        <w:rPr>
          <w:rFonts w:ascii="Arial Narrow" w:hAnsi="Arial Narrow" w:cstheme="minorHAnsi"/>
          <w:sz w:val="18"/>
          <w:vertAlign w:val="superscript"/>
        </w:rPr>
        <w:t>3</w:t>
      </w:r>
      <w:r w:rsidRPr="00463285">
        <w:rPr>
          <w:rFonts w:ascii="Arial Narrow" w:hAnsi="Arial Narrow" w:cstheme="minorHAnsi"/>
          <w:sz w:val="18"/>
        </w:rPr>
        <w:t>]</w:t>
      </w:r>
    </w:p>
    <w:p w:rsidR="006771A1" w:rsidRPr="00D840DD" w:rsidRDefault="006771A1" w:rsidP="0039531D">
      <w:pPr>
        <w:pStyle w:val="Nagwek3"/>
        <w:spacing w:line="276" w:lineRule="auto"/>
        <w:ind w:left="1068"/>
        <w:rPr>
          <w:rFonts w:ascii="Arial Narrow" w:hAnsi="Arial Narrow" w:cs="Calibri"/>
          <w:color w:val="auto"/>
          <w:sz w:val="18"/>
        </w:rPr>
      </w:pPr>
      <w:bookmarkStart w:id="31" w:name="_Toc98609469"/>
      <w:r w:rsidRPr="00D840DD">
        <w:rPr>
          <w:rFonts w:ascii="Arial Narrow" w:hAnsi="Arial Narrow" w:cs="Calibri"/>
          <w:color w:val="auto"/>
          <w:sz w:val="18"/>
        </w:rPr>
        <w:t>Zestawienie powierzchni</w:t>
      </w:r>
      <w:bookmarkEnd w:id="30"/>
      <w:bookmarkEnd w:id="31"/>
    </w:p>
    <w:p w:rsidR="00D42526" w:rsidRDefault="00D42526" w:rsidP="00D42526">
      <w:pPr>
        <w:ind w:firstLine="348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Zestawienie powierzchni</w:t>
      </w:r>
    </w:p>
    <w:p w:rsidR="00D42526" w:rsidRPr="00463285" w:rsidRDefault="00D42526" w:rsidP="00D42526">
      <w:pPr>
        <w:pStyle w:val="Akapitzlist"/>
        <w:ind w:left="1080"/>
        <w:rPr>
          <w:rFonts w:ascii="Arial Narrow" w:hAnsi="Arial Narrow" w:cstheme="minorHAnsi"/>
          <w:sz w:val="18"/>
        </w:rPr>
      </w:pPr>
    </w:p>
    <w:p w:rsidR="00D42526" w:rsidRPr="00463285" w:rsidRDefault="00D42526" w:rsidP="00D42526">
      <w:pPr>
        <w:pStyle w:val="Akapitzlist"/>
        <w:numPr>
          <w:ilvl w:val="0"/>
          <w:numId w:val="23"/>
        </w:num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Powierzchnia zabudowy</w:t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  <w:t>136,26 [m</w:t>
      </w:r>
      <w:r w:rsidRPr="00463285">
        <w:rPr>
          <w:rFonts w:ascii="Arial Narrow" w:hAnsi="Arial Narrow" w:cstheme="minorHAnsi"/>
          <w:sz w:val="18"/>
          <w:vertAlign w:val="superscript"/>
        </w:rPr>
        <w:t>2</w:t>
      </w:r>
      <w:r w:rsidRPr="00463285">
        <w:rPr>
          <w:rFonts w:ascii="Arial Narrow" w:hAnsi="Arial Narrow" w:cstheme="minorHAnsi"/>
          <w:sz w:val="18"/>
        </w:rPr>
        <w:t>]</w:t>
      </w:r>
    </w:p>
    <w:p w:rsidR="00D42526" w:rsidRPr="00463285" w:rsidRDefault="00D42526" w:rsidP="00D42526">
      <w:pPr>
        <w:pStyle w:val="Akapitzlist"/>
        <w:numPr>
          <w:ilvl w:val="0"/>
          <w:numId w:val="23"/>
        </w:num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Powierzchnia użytkowa budynku</w:t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  <w:t>144,46 [m</w:t>
      </w:r>
      <w:r w:rsidRPr="00463285">
        <w:rPr>
          <w:rFonts w:ascii="Arial Narrow" w:hAnsi="Arial Narrow" w:cstheme="minorHAnsi"/>
          <w:sz w:val="18"/>
          <w:vertAlign w:val="superscript"/>
        </w:rPr>
        <w:t>2</w:t>
      </w:r>
      <w:r w:rsidRPr="00463285">
        <w:rPr>
          <w:rFonts w:ascii="Arial Narrow" w:hAnsi="Arial Narrow" w:cstheme="minorHAnsi"/>
          <w:sz w:val="18"/>
        </w:rPr>
        <w:t>]</w:t>
      </w:r>
    </w:p>
    <w:p w:rsidR="00D42526" w:rsidRPr="00463285" w:rsidRDefault="00D42526" w:rsidP="00D42526">
      <w:pPr>
        <w:pStyle w:val="Akapitzlist"/>
        <w:numPr>
          <w:ilvl w:val="0"/>
          <w:numId w:val="23"/>
        </w:num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Powierzchnia podłóg</w:t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>163,03 [m</w:t>
      </w:r>
      <w:r w:rsidRPr="00463285">
        <w:rPr>
          <w:rFonts w:ascii="Arial Narrow" w:hAnsi="Arial Narrow" w:cstheme="minorHAnsi"/>
          <w:sz w:val="18"/>
          <w:vertAlign w:val="superscript"/>
        </w:rPr>
        <w:t>2</w:t>
      </w:r>
      <w:r w:rsidRPr="00463285">
        <w:rPr>
          <w:rFonts w:ascii="Arial Narrow" w:hAnsi="Arial Narrow" w:cstheme="minorHAnsi"/>
          <w:sz w:val="18"/>
        </w:rPr>
        <w:t>]</w:t>
      </w:r>
    </w:p>
    <w:p w:rsidR="00D42526" w:rsidRPr="00463285" w:rsidRDefault="00D42526" w:rsidP="00D42526">
      <w:pPr>
        <w:pStyle w:val="Akapitzlist"/>
        <w:rPr>
          <w:rFonts w:ascii="Arial Narrow" w:hAnsi="Arial Narrow" w:cstheme="minorHAnsi"/>
          <w:color w:val="FF0000"/>
          <w:sz w:val="18"/>
        </w:rPr>
      </w:pPr>
    </w:p>
    <w:tbl>
      <w:tblPr>
        <w:tblW w:w="781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96"/>
        <w:gridCol w:w="2642"/>
        <w:gridCol w:w="2190"/>
        <w:gridCol w:w="1116"/>
        <w:gridCol w:w="1266"/>
      </w:tblGrid>
      <w:tr w:rsidR="00D42526" w:rsidRPr="00463285" w:rsidTr="00D42526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L.P.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NAZWA POMIESZCZENIA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POSADZKA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powierzchnia netto [m</w:t>
            </w:r>
            <w:r w:rsidRPr="00463285">
              <w:rPr>
                <w:rFonts w:ascii="Arial Narrow" w:hAnsi="Arial Narrow" w:cstheme="minorHAnsi"/>
                <w:sz w:val="16"/>
                <w:vertAlign w:val="superscript"/>
              </w:rPr>
              <w:t>2</w:t>
            </w:r>
            <w:r w:rsidRPr="00463285">
              <w:rPr>
                <w:rFonts w:ascii="Arial Narrow" w:hAnsi="Arial Narrow" w:cstheme="minorHAnsi"/>
                <w:sz w:val="16"/>
              </w:rPr>
              <w:t>]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powierzchnia użytkowa [m</w:t>
            </w:r>
            <w:r w:rsidRPr="00463285">
              <w:rPr>
                <w:rFonts w:ascii="Arial Narrow" w:hAnsi="Arial Narrow" w:cstheme="minorHAnsi"/>
                <w:sz w:val="16"/>
                <w:vertAlign w:val="superscript"/>
              </w:rPr>
              <w:t>2</w:t>
            </w:r>
            <w:r w:rsidRPr="00463285">
              <w:rPr>
                <w:rFonts w:ascii="Arial Narrow" w:hAnsi="Arial Narrow" w:cstheme="minorHAnsi"/>
                <w:sz w:val="16"/>
              </w:rPr>
              <w:t>]</w:t>
            </w: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0.1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WIATROŁAP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PŁYTKI GRESOWE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5,42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5,42</w:t>
            </w: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0.02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KOMUNIKACJA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DESKI DREWNIANE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11,32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11,32</w:t>
            </w: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0.03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ŁAZIENKA/ SAUNA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PŁYTKI CERAMICZNE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14,35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14,35</w:t>
            </w: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0.04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SALON/JADALNIA/KUCHNIA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DESKI PODŁOGOWE/ PŁYTKI CERAMICZNE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43,12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43,12</w:t>
            </w: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0.05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SYPIALNIA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DESKI DREWNIANE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13,33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13,33</w:t>
            </w: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0.06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WC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PŁYTKI CERAMICZNE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1,55</w:t>
            </w: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0.07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KOTŁOWNIA/ POM. GOSP.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PŁYTKI GRESOWE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5,82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3,98</w:t>
            </w: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0.08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 xml:space="preserve">SYPIALNIA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DESKI DREWNIANE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127,05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127,05</w:t>
            </w:r>
          </w:p>
        </w:tc>
      </w:tr>
      <w:tr w:rsidR="00D42526" w:rsidRPr="00463285" w:rsidTr="00D42526">
        <w:trPr>
          <w:trHeight w:val="285"/>
        </w:trPr>
        <w:tc>
          <w:tcPr>
            <w:tcW w:w="7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T1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TARAS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PŁYTY TARASOWE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11,39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11,39</w:t>
            </w:r>
          </w:p>
        </w:tc>
      </w:tr>
      <w:tr w:rsidR="00D42526" w:rsidRPr="00463285" w:rsidTr="00D4252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color w:val="FF0000"/>
                <w:sz w:val="16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b/>
                <w:sz w:val="16"/>
              </w:rPr>
              <w:t>SUMA POWIERZCHNI PARTERU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6"/>
              </w:rPr>
              <w:t>107,88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6"/>
              </w:rPr>
              <w:t>106,04</w:t>
            </w:r>
          </w:p>
        </w:tc>
      </w:tr>
      <w:tr w:rsidR="00D42526" w:rsidRPr="00463285" w:rsidTr="00D42526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+1.01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ANTRESOLA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DESKI DREWNIANE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30,47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22,15</w:t>
            </w:r>
          </w:p>
        </w:tc>
      </w:tr>
      <w:tr w:rsidR="00D42526" w:rsidRPr="00463285" w:rsidTr="00D4252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color w:val="FF0000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+1.02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b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SYPIALNIA 2-os.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color w:val="FF0000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DESKI DREWNIANE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b/>
                <w:bCs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15,17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b/>
                <w:bCs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11,04</w:t>
            </w:r>
          </w:p>
        </w:tc>
      </w:tr>
      <w:tr w:rsidR="00D42526" w:rsidRPr="00463285" w:rsidTr="00D4252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+1.03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b/>
                <w:color w:val="FF0000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GARDEROBA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color w:val="FF0000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DESKI DREWNIANE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7,09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2,81</w:t>
            </w:r>
          </w:p>
        </w:tc>
      </w:tr>
      <w:tr w:rsidR="00D42526" w:rsidRPr="00463285" w:rsidTr="00D4252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+1.04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KOMUNIKACJA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color w:val="FF0000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DESKI DREWNIANE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2,42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sz w:val="16"/>
              </w:rPr>
              <w:t>2,42</w:t>
            </w:r>
          </w:p>
        </w:tc>
      </w:tr>
      <w:tr w:rsidR="00D42526" w:rsidRPr="00463285" w:rsidTr="00D4252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b/>
                <w:sz w:val="16"/>
              </w:rPr>
              <w:t>SUMA POWIERZCHNI PODDASZA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color w:val="FF0000"/>
                <w:sz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6"/>
              </w:rPr>
              <w:t>55,15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6"/>
              </w:rPr>
              <w:t>38,42</w:t>
            </w:r>
          </w:p>
        </w:tc>
      </w:tr>
      <w:tr w:rsidR="00D42526" w:rsidRPr="00463285" w:rsidTr="00D4252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b/>
                <w:sz w:val="16"/>
              </w:rPr>
              <w:t>SUMA POWIERZCHNI BUDYNKU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color w:val="FF0000"/>
                <w:sz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6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6"/>
              </w:rPr>
              <w:t>182,20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26" w:rsidRPr="00463285" w:rsidRDefault="00D42526" w:rsidP="00D4252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theme="minorHAnsi"/>
                <w:sz w:val="18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6"/>
              </w:rPr>
              <w:t>144,46</w:t>
            </w:r>
          </w:p>
        </w:tc>
      </w:tr>
    </w:tbl>
    <w:p w:rsidR="00D42526" w:rsidRPr="00463285" w:rsidRDefault="00D42526" w:rsidP="00D42526">
      <w:pPr>
        <w:pStyle w:val="Akapitzlist"/>
        <w:rPr>
          <w:rFonts w:ascii="Arial Narrow" w:hAnsi="Arial Narrow" w:cstheme="minorHAnsi"/>
          <w:color w:val="FF0000"/>
          <w:sz w:val="18"/>
          <w:szCs w:val="20"/>
        </w:rPr>
      </w:pPr>
    </w:p>
    <w:p w:rsidR="00D42526" w:rsidRPr="00463285" w:rsidRDefault="00D42526" w:rsidP="00D42526">
      <w:pPr>
        <w:pStyle w:val="Akapitzlist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Właściwości użytkowe wg PN-ISO-9836</w:t>
      </w:r>
    </w:p>
    <w:p w:rsidR="006771A1" w:rsidRPr="00D840DD" w:rsidRDefault="006771A1" w:rsidP="006771A1">
      <w:pPr>
        <w:pStyle w:val="Akapitzlist"/>
        <w:jc w:val="both"/>
        <w:rPr>
          <w:rFonts w:ascii="Arial Narrow" w:hAnsi="Arial Narrow" w:cs="Calibri"/>
          <w:sz w:val="18"/>
        </w:rPr>
      </w:pPr>
    </w:p>
    <w:p w:rsidR="006771A1" w:rsidRPr="00D840DD" w:rsidRDefault="006771A1" w:rsidP="006771A1">
      <w:pPr>
        <w:pStyle w:val="Nagwek3"/>
        <w:spacing w:line="276" w:lineRule="auto"/>
        <w:ind w:left="1068"/>
        <w:jc w:val="both"/>
        <w:rPr>
          <w:rFonts w:ascii="Arial Narrow" w:hAnsi="Arial Narrow" w:cs="Calibri"/>
          <w:color w:val="auto"/>
          <w:sz w:val="18"/>
        </w:rPr>
      </w:pPr>
      <w:bookmarkStart w:id="32" w:name="_Toc84411737"/>
      <w:bookmarkStart w:id="33" w:name="_Toc98609470"/>
      <w:r w:rsidRPr="00D840DD">
        <w:rPr>
          <w:rFonts w:ascii="Arial Narrow" w:hAnsi="Arial Narrow" w:cs="Calibri"/>
          <w:color w:val="auto"/>
          <w:sz w:val="18"/>
        </w:rPr>
        <w:lastRenderedPageBreak/>
        <w:t>Wysokość, długość, szerokość, średnica</w:t>
      </w:r>
      <w:bookmarkEnd w:id="32"/>
      <w:bookmarkEnd w:id="33"/>
    </w:p>
    <w:p w:rsidR="006771A1" w:rsidRPr="00D840DD" w:rsidRDefault="006771A1" w:rsidP="006771A1">
      <w:pPr>
        <w:pStyle w:val="StylArial12ptWyjustowanyPierwszywiersz127cmInterli"/>
        <w:ind w:firstLine="0"/>
        <w:rPr>
          <w:rFonts w:ascii="Arial Narrow" w:hAnsi="Arial Narrow" w:cs="Calibri"/>
          <w:sz w:val="18"/>
          <w:szCs w:val="18"/>
        </w:rPr>
      </w:pPr>
    </w:p>
    <w:p w:rsidR="00D42526" w:rsidRDefault="00D42526" w:rsidP="00D42526">
      <w:pPr>
        <w:ind w:firstLine="348"/>
        <w:rPr>
          <w:rFonts w:ascii="Arial Narrow" w:hAnsi="Arial Narrow" w:cstheme="minorHAnsi"/>
          <w:sz w:val="18"/>
        </w:rPr>
      </w:pPr>
      <w:r w:rsidRPr="00D42526">
        <w:rPr>
          <w:rFonts w:ascii="Arial Narrow" w:hAnsi="Arial Narrow" w:cstheme="minorHAnsi"/>
          <w:sz w:val="18"/>
        </w:rPr>
        <w:t>Wymiary zewnętrzne (bryła budynku z ozdobnymi poszerzeniami)</w:t>
      </w:r>
    </w:p>
    <w:p w:rsidR="00D42526" w:rsidRPr="00D42526" w:rsidRDefault="00D42526" w:rsidP="00D42526">
      <w:pPr>
        <w:rPr>
          <w:rFonts w:ascii="Arial Narrow" w:hAnsi="Arial Narrow" w:cstheme="minorHAnsi"/>
          <w:sz w:val="18"/>
        </w:rPr>
      </w:pPr>
    </w:p>
    <w:p w:rsidR="00D42526" w:rsidRPr="00463285" w:rsidRDefault="00D42526" w:rsidP="00D42526">
      <w:pPr>
        <w:pStyle w:val="Akapitzlist"/>
        <w:numPr>
          <w:ilvl w:val="0"/>
          <w:numId w:val="23"/>
        </w:num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Elewacja frontowa</w:t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  <w:t>8,59 [m]</w:t>
      </w:r>
    </w:p>
    <w:p w:rsidR="00D42526" w:rsidRPr="00463285" w:rsidRDefault="00D42526" w:rsidP="00D42526">
      <w:pPr>
        <w:pStyle w:val="Akapitzlist"/>
        <w:numPr>
          <w:ilvl w:val="0"/>
          <w:numId w:val="23"/>
        </w:num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Elewacja boczna</w:t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  <w:t>12,05 [m</w:t>
      </w:r>
      <w:r w:rsidRPr="00463285">
        <w:rPr>
          <w:rFonts w:ascii="Arial Narrow" w:hAnsi="Arial Narrow" w:cstheme="minorHAnsi"/>
          <w:sz w:val="18"/>
          <w:vertAlign w:val="superscript"/>
        </w:rPr>
        <w:t>2</w:t>
      </w:r>
      <w:r w:rsidRPr="00463285">
        <w:rPr>
          <w:rFonts w:ascii="Arial Narrow" w:hAnsi="Arial Narrow" w:cstheme="minorHAnsi"/>
          <w:sz w:val="18"/>
        </w:rPr>
        <w:t>]</w:t>
      </w:r>
    </w:p>
    <w:p w:rsidR="00D42526" w:rsidRPr="00463285" w:rsidRDefault="00D42526" w:rsidP="00D42526">
      <w:pPr>
        <w:pStyle w:val="Akapitzlist"/>
        <w:numPr>
          <w:ilvl w:val="0"/>
          <w:numId w:val="23"/>
        </w:num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Wysokość budynku (mierzona od poziomu terenu przed głównym wejściem do kalenicy)</w:t>
      </w:r>
    </w:p>
    <w:p w:rsidR="00D42526" w:rsidRPr="00463285" w:rsidRDefault="00D42526" w:rsidP="00D42526">
      <w:pPr>
        <w:pStyle w:val="Akapitzlist"/>
        <w:ind w:left="4956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6,87 [m</w:t>
      </w:r>
      <w:r w:rsidRPr="00463285">
        <w:rPr>
          <w:rFonts w:ascii="Arial Narrow" w:hAnsi="Arial Narrow" w:cstheme="minorHAnsi"/>
          <w:sz w:val="18"/>
          <w:vertAlign w:val="superscript"/>
        </w:rPr>
        <w:t>2</w:t>
      </w:r>
      <w:r w:rsidRPr="00463285">
        <w:rPr>
          <w:rFonts w:ascii="Arial Narrow" w:hAnsi="Arial Narrow" w:cstheme="minorHAnsi"/>
          <w:sz w:val="18"/>
        </w:rPr>
        <w:t>]</w:t>
      </w:r>
    </w:p>
    <w:p w:rsidR="00D42526" w:rsidRPr="00463285" w:rsidRDefault="00D42526" w:rsidP="00D42526">
      <w:pPr>
        <w:pStyle w:val="Akapitzlist"/>
        <w:numPr>
          <w:ilvl w:val="0"/>
          <w:numId w:val="23"/>
        </w:num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Wysokość od poziomu terenu do okapu</w:t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>3,71 [m]</w:t>
      </w:r>
    </w:p>
    <w:p w:rsidR="006771A1" w:rsidRPr="00D840DD" w:rsidRDefault="006771A1" w:rsidP="006771A1">
      <w:pPr>
        <w:pStyle w:val="StylArial12ptWyjustowanyPierwszywiersz127cmInterli"/>
        <w:ind w:left="709" w:firstLine="0"/>
        <w:rPr>
          <w:rFonts w:ascii="Arial Narrow" w:hAnsi="Arial Narrow" w:cs="Calibri"/>
          <w:sz w:val="18"/>
          <w:szCs w:val="18"/>
        </w:rPr>
      </w:pPr>
    </w:p>
    <w:p w:rsidR="006771A1" w:rsidRPr="00D840DD" w:rsidRDefault="006771A1" w:rsidP="006771A1">
      <w:pPr>
        <w:pStyle w:val="Nagwek3"/>
        <w:spacing w:line="276" w:lineRule="auto"/>
        <w:ind w:left="1068"/>
        <w:jc w:val="both"/>
        <w:rPr>
          <w:rFonts w:ascii="Arial Narrow" w:hAnsi="Arial Narrow" w:cs="Calibri"/>
          <w:color w:val="auto"/>
          <w:sz w:val="18"/>
        </w:rPr>
      </w:pPr>
      <w:bookmarkStart w:id="34" w:name="_Toc84411738"/>
      <w:bookmarkStart w:id="35" w:name="_Toc98609471"/>
      <w:r w:rsidRPr="00D840DD">
        <w:rPr>
          <w:rFonts w:ascii="Arial Narrow" w:hAnsi="Arial Narrow" w:cs="Calibri"/>
          <w:color w:val="auto"/>
          <w:sz w:val="18"/>
        </w:rPr>
        <w:t>Liczba kondygnacji</w:t>
      </w:r>
      <w:bookmarkEnd w:id="34"/>
      <w:bookmarkEnd w:id="35"/>
    </w:p>
    <w:p w:rsidR="006771A1" w:rsidRPr="00D840DD" w:rsidRDefault="006771A1" w:rsidP="006771A1">
      <w:pPr>
        <w:pStyle w:val="Akapitzlist"/>
        <w:jc w:val="both"/>
        <w:rPr>
          <w:rFonts w:ascii="Arial Narrow" w:hAnsi="Arial Narrow" w:cs="Calibri"/>
          <w:sz w:val="18"/>
        </w:rPr>
      </w:pPr>
    </w:p>
    <w:p w:rsidR="00D42526" w:rsidRPr="00D42526" w:rsidRDefault="00D42526" w:rsidP="00D42526">
      <w:pPr>
        <w:ind w:firstLine="348"/>
        <w:rPr>
          <w:rFonts w:ascii="Arial Narrow" w:hAnsi="Arial Narrow" w:cstheme="minorHAnsi"/>
          <w:sz w:val="18"/>
        </w:rPr>
      </w:pPr>
      <w:r>
        <w:rPr>
          <w:rFonts w:ascii="Arial Narrow" w:hAnsi="Arial Narrow" w:cstheme="minorHAnsi"/>
          <w:sz w:val="18"/>
        </w:rPr>
        <w:t>L</w:t>
      </w:r>
      <w:r w:rsidRPr="00D42526">
        <w:rPr>
          <w:rFonts w:ascii="Arial Narrow" w:hAnsi="Arial Narrow" w:cstheme="minorHAnsi"/>
          <w:sz w:val="18"/>
        </w:rPr>
        <w:t>iczba kondygnacji (w tym poddasze użytkowe)</w:t>
      </w:r>
      <w:r w:rsidRPr="00D42526">
        <w:rPr>
          <w:rFonts w:ascii="Arial Narrow" w:hAnsi="Arial Narrow" w:cstheme="minorHAnsi"/>
          <w:sz w:val="18"/>
        </w:rPr>
        <w:tab/>
      </w:r>
      <w:r w:rsidRPr="00D42526">
        <w:rPr>
          <w:rFonts w:ascii="Arial Narrow" w:hAnsi="Arial Narrow" w:cstheme="minorHAnsi"/>
          <w:sz w:val="18"/>
        </w:rPr>
        <w:tab/>
      </w:r>
      <w:r>
        <w:rPr>
          <w:rFonts w:ascii="Arial Narrow" w:hAnsi="Arial Narrow" w:cstheme="minorHAnsi"/>
          <w:sz w:val="18"/>
        </w:rPr>
        <w:tab/>
      </w:r>
      <w:r w:rsidRPr="00D42526">
        <w:rPr>
          <w:rFonts w:ascii="Arial Narrow" w:hAnsi="Arial Narrow" w:cstheme="minorHAnsi"/>
          <w:sz w:val="18"/>
        </w:rPr>
        <w:t>2</w:t>
      </w:r>
    </w:p>
    <w:p w:rsidR="006771A1" w:rsidRPr="00D840DD" w:rsidRDefault="006771A1" w:rsidP="006771A1">
      <w:pPr>
        <w:pStyle w:val="Akapitzlist"/>
        <w:jc w:val="both"/>
        <w:rPr>
          <w:rFonts w:ascii="Arial Narrow" w:hAnsi="Arial Narrow" w:cs="Calibri"/>
          <w:sz w:val="18"/>
        </w:rPr>
      </w:pPr>
    </w:p>
    <w:p w:rsidR="006771A1" w:rsidRDefault="006771A1" w:rsidP="006771A1">
      <w:pPr>
        <w:pStyle w:val="Nagwek2"/>
        <w:jc w:val="both"/>
        <w:rPr>
          <w:rFonts w:ascii="Arial Narrow" w:hAnsi="Arial Narrow" w:cs="Calibri"/>
          <w:color w:val="auto"/>
          <w:sz w:val="18"/>
          <w:szCs w:val="18"/>
        </w:rPr>
      </w:pPr>
      <w:bookmarkStart w:id="36" w:name="_Toc84411739"/>
      <w:bookmarkStart w:id="37" w:name="_Toc98609472"/>
      <w:r w:rsidRPr="00D840DD">
        <w:rPr>
          <w:rFonts w:ascii="Arial Narrow" w:hAnsi="Arial Narrow" w:cs="Calibri"/>
          <w:color w:val="auto"/>
          <w:sz w:val="18"/>
          <w:szCs w:val="18"/>
        </w:rPr>
        <w:t>OPINIA GEOTECHNICZNA ORAZ SPOSÓB POSADOWIENIA OBIEKTU BUDOWLANEGO</w:t>
      </w:r>
      <w:bookmarkEnd w:id="36"/>
      <w:bookmarkEnd w:id="37"/>
    </w:p>
    <w:p w:rsidR="00D42526" w:rsidRDefault="00D42526" w:rsidP="00D42526"/>
    <w:p w:rsidR="00D42526" w:rsidRPr="00D42526" w:rsidRDefault="00D42526" w:rsidP="00D42526">
      <w:pPr>
        <w:pStyle w:val="Nagwek3"/>
        <w:spacing w:line="276" w:lineRule="auto"/>
        <w:ind w:left="1068"/>
        <w:jc w:val="both"/>
      </w:pPr>
      <w:bookmarkStart w:id="38" w:name="_Toc98609473"/>
      <w:r w:rsidRPr="00D42526">
        <w:rPr>
          <w:rFonts w:ascii="Arial Narrow" w:hAnsi="Arial Narrow" w:cs="Calibri"/>
          <w:color w:val="auto"/>
          <w:sz w:val="18"/>
        </w:rPr>
        <w:t>Opinia geotechniczna</w:t>
      </w:r>
      <w:bookmarkEnd w:id="38"/>
    </w:p>
    <w:p w:rsidR="006A0413" w:rsidRPr="00D840DD" w:rsidRDefault="006A0413" w:rsidP="006A0413">
      <w:pPr>
        <w:rPr>
          <w:rFonts w:ascii="Arial Narrow" w:hAnsi="Arial Narrow"/>
        </w:rPr>
      </w:pPr>
    </w:p>
    <w:p w:rsidR="006A0413" w:rsidRPr="00D840DD" w:rsidRDefault="006A0413" w:rsidP="006A0413">
      <w:pPr>
        <w:spacing w:before="26"/>
        <w:ind w:left="373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>Komentarz:</w:t>
      </w:r>
      <w:r w:rsidRPr="00D840DD">
        <w:rPr>
          <w:rFonts w:ascii="Arial Narrow" w:hAnsi="Arial Narrow" w:cstheme="minorHAnsi"/>
          <w:i/>
          <w:color w:val="FF0000"/>
          <w:sz w:val="18"/>
        </w:rPr>
        <w:t xml:space="preserve"> Należy wskazać autora opinii geotechnicznej, przedstawić wnioski, określić warunki gruntowe i kategorię geotechniczną oraz opisać sposób posadowienia obiektu.</w:t>
      </w:r>
    </w:p>
    <w:p w:rsidR="0025311B" w:rsidRPr="00D840DD" w:rsidRDefault="0025311B" w:rsidP="006A0413">
      <w:pPr>
        <w:spacing w:before="26"/>
        <w:ind w:left="373"/>
        <w:rPr>
          <w:rFonts w:ascii="Arial Narrow" w:hAnsi="Arial Narrow" w:cstheme="minorHAnsi"/>
          <w:i/>
          <w:color w:val="FF0000"/>
          <w:sz w:val="18"/>
        </w:rPr>
      </w:pPr>
    </w:p>
    <w:p w:rsidR="0025311B" w:rsidRPr="00D840DD" w:rsidRDefault="0025311B" w:rsidP="006A0413">
      <w:pPr>
        <w:spacing w:before="26"/>
        <w:ind w:left="373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W przypadku kategorii geotechnicznej wymagającej dodatkowych opracowań (dokumentacja badań podłoża gruntowego projekt geotechniczny, dokumentacja geologiczno-inżynierska, itd.) nie ma obowiązku załączania powyższych dokumentów do projektu architektoniczno-budowlanego. Muszą natomiast zostać zamieszczone w projekcie technicznym.</w:t>
      </w:r>
    </w:p>
    <w:p w:rsidR="006A0413" w:rsidRPr="00D840DD" w:rsidRDefault="006A0413" w:rsidP="006A0413">
      <w:pPr>
        <w:rPr>
          <w:rFonts w:ascii="Arial Narrow" w:hAnsi="Arial Narrow"/>
        </w:rPr>
      </w:pPr>
    </w:p>
    <w:p w:rsidR="00D42526" w:rsidRPr="00463285" w:rsidRDefault="00D42526" w:rsidP="00D42526">
      <w:pPr>
        <w:ind w:left="708"/>
        <w:rPr>
          <w:rFonts w:ascii="Arial Narrow" w:hAnsi="Arial Narrow" w:cstheme="minorHAnsi"/>
          <w:sz w:val="18"/>
        </w:rPr>
      </w:pPr>
      <w:bookmarkStart w:id="39" w:name="_Toc84411740"/>
      <w:r w:rsidRPr="00463285">
        <w:rPr>
          <w:rFonts w:ascii="Arial Narrow" w:hAnsi="Arial Narrow" w:cstheme="minorHAnsi"/>
          <w:sz w:val="18"/>
        </w:rPr>
        <w:t xml:space="preserve">Zgodnie z Rozporządzeniem Ministra Transportu, Budownictwa i Gospodarki Morskiej z dnia 25 kwietnia 2012 r. w sprawie ustalania geotechnicznych warunków posadowienia obiektów budowlanych /Dz.U.2012.463/ na podstawie opinii geotechnicznej,  wykonanej w </w:t>
      </w:r>
      <w:r>
        <w:rPr>
          <w:rFonts w:ascii="Arial Narrow" w:hAnsi="Arial Narrow" w:cstheme="minorHAnsi"/>
          <w:sz w:val="18"/>
        </w:rPr>
        <w:t xml:space="preserve">________ XXXX </w:t>
      </w:r>
      <w:r w:rsidRPr="00463285">
        <w:rPr>
          <w:rFonts w:ascii="Arial Narrow" w:hAnsi="Arial Narrow" w:cstheme="minorHAnsi"/>
          <w:sz w:val="18"/>
        </w:rPr>
        <w:t xml:space="preserve">r.  przez mgr </w:t>
      </w:r>
      <w:r>
        <w:rPr>
          <w:rFonts w:ascii="Arial Narrow" w:hAnsi="Arial Narrow" w:cstheme="minorHAnsi"/>
          <w:sz w:val="18"/>
        </w:rPr>
        <w:t>___________</w:t>
      </w:r>
      <w:r w:rsidRPr="00463285">
        <w:rPr>
          <w:rFonts w:ascii="Arial Narrow" w:hAnsi="Arial Narrow" w:cstheme="minorHAnsi"/>
          <w:sz w:val="18"/>
        </w:rPr>
        <w:t>, dla inwestycji przyjęto:</w:t>
      </w:r>
    </w:p>
    <w:p w:rsidR="00D42526" w:rsidRPr="00463285" w:rsidRDefault="00D42526" w:rsidP="00D42526">
      <w:pPr>
        <w:ind w:left="708"/>
        <w:rPr>
          <w:rFonts w:ascii="Arial Narrow" w:hAnsi="Arial Narrow" w:cstheme="minorHAnsi"/>
          <w:sz w:val="18"/>
        </w:rPr>
      </w:pPr>
    </w:p>
    <w:p w:rsidR="00D42526" w:rsidRPr="00463285" w:rsidRDefault="00D42526" w:rsidP="00D42526">
      <w:pPr>
        <w:pStyle w:val="Akapitzlist"/>
        <w:numPr>
          <w:ilvl w:val="0"/>
          <w:numId w:val="7"/>
        </w:numPr>
        <w:rPr>
          <w:rFonts w:ascii="Arial Narrow" w:hAnsi="Arial Narrow" w:cstheme="minorHAnsi"/>
          <w:b/>
          <w:sz w:val="18"/>
        </w:rPr>
      </w:pPr>
      <w:r w:rsidRPr="00463285">
        <w:rPr>
          <w:rFonts w:ascii="Arial Narrow" w:hAnsi="Arial Narrow" w:cstheme="minorHAnsi"/>
          <w:b/>
          <w:sz w:val="18"/>
        </w:rPr>
        <w:t xml:space="preserve">I kategorię geotechniczną </w:t>
      </w:r>
    </w:p>
    <w:p w:rsidR="00D42526" w:rsidRPr="00463285" w:rsidRDefault="00D42526" w:rsidP="00D42526">
      <w:pPr>
        <w:pStyle w:val="Akapitzlist"/>
        <w:numPr>
          <w:ilvl w:val="0"/>
          <w:numId w:val="7"/>
        </w:numPr>
        <w:rPr>
          <w:rFonts w:ascii="Arial Narrow" w:hAnsi="Arial Narrow" w:cstheme="minorHAnsi"/>
          <w:b/>
          <w:sz w:val="18"/>
        </w:rPr>
      </w:pPr>
      <w:r w:rsidRPr="00463285">
        <w:rPr>
          <w:rFonts w:ascii="Arial Narrow" w:hAnsi="Arial Narrow" w:cstheme="minorHAnsi"/>
          <w:b/>
          <w:sz w:val="18"/>
        </w:rPr>
        <w:t>Proste warunki gruntowe</w:t>
      </w:r>
    </w:p>
    <w:p w:rsidR="00D42526" w:rsidRPr="00463285" w:rsidRDefault="00D42526" w:rsidP="00D42526">
      <w:pPr>
        <w:spacing w:before="240"/>
        <w:ind w:left="708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theme="minorHAnsi"/>
          <w:sz w:val="18"/>
        </w:rPr>
        <w:t>Rozpoznanie budowy geologicznej wykonano na podstawie 4 wierceń badawczych do</w:t>
      </w:r>
      <w:r>
        <w:rPr>
          <w:rFonts w:ascii="Arial Narrow" w:hAnsi="Arial Narrow" w:cstheme="minorHAnsi"/>
          <w:sz w:val="18"/>
        </w:rPr>
        <w:t xml:space="preserve"> </w:t>
      </w:r>
      <w:r w:rsidRPr="00463285">
        <w:rPr>
          <w:rFonts w:ascii="Arial Narrow" w:hAnsi="Arial Narrow" w:cstheme="minorHAnsi"/>
          <w:sz w:val="18"/>
        </w:rPr>
        <w:t xml:space="preserve">maksymalnej głębokości od 4,0 </w:t>
      </w:r>
      <w:proofErr w:type="spellStart"/>
      <w:r w:rsidRPr="00463285">
        <w:rPr>
          <w:rFonts w:ascii="Arial Narrow" w:hAnsi="Arial Narrow" w:cstheme="minorHAnsi"/>
          <w:sz w:val="18"/>
        </w:rPr>
        <w:t>p.p.t</w:t>
      </w:r>
      <w:proofErr w:type="spellEnd"/>
      <w:r w:rsidRPr="00463285">
        <w:rPr>
          <w:rFonts w:ascii="Arial Narrow" w:hAnsi="Arial Narrow" w:cstheme="minorHAnsi"/>
          <w:sz w:val="18"/>
        </w:rPr>
        <w:t>.</w:t>
      </w:r>
      <w:r w:rsidRPr="00463285">
        <w:rPr>
          <w:rFonts w:ascii="Arial Narrow" w:hAnsi="Arial Narrow"/>
          <w:sz w:val="18"/>
        </w:rPr>
        <w:t xml:space="preserve"> </w:t>
      </w:r>
      <w:r w:rsidRPr="00463285">
        <w:rPr>
          <w:rFonts w:ascii="Arial Narrow" w:hAnsi="Arial Narrow" w:cstheme="minorHAnsi"/>
          <w:sz w:val="18"/>
        </w:rPr>
        <w:t>W obrębie gruntów rodzimych podłoża budowlanego wydzielono 4 warstwy geotechniczne. Obejmuje piaski średnio zagęszczone, gliny pylaste, iły w stanie twardoplastycznym oraz iły w stanie półzwartym.</w:t>
      </w:r>
    </w:p>
    <w:p w:rsidR="00D42526" w:rsidRPr="00463285" w:rsidRDefault="00D42526" w:rsidP="00D42526">
      <w:pPr>
        <w:spacing w:before="240"/>
        <w:ind w:left="708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 xml:space="preserve">W trakcie badań terenowych stwierdzono jedynie sączenia wód gruntowych na głębokości około 1.0-1.2 </w:t>
      </w:r>
      <w:proofErr w:type="spellStart"/>
      <w:r w:rsidRPr="00463285">
        <w:rPr>
          <w:rFonts w:ascii="Arial Narrow" w:hAnsi="Arial Narrow" w:cstheme="minorHAnsi"/>
          <w:sz w:val="18"/>
        </w:rPr>
        <w:t>mppt</w:t>
      </w:r>
      <w:proofErr w:type="spellEnd"/>
      <w:r w:rsidRPr="00463285">
        <w:rPr>
          <w:rFonts w:ascii="Arial Narrow" w:hAnsi="Arial Narrow" w:cstheme="minorHAnsi"/>
          <w:sz w:val="18"/>
        </w:rPr>
        <w:t>.</w:t>
      </w:r>
    </w:p>
    <w:p w:rsidR="00D42526" w:rsidRPr="00463285" w:rsidRDefault="00D42526" w:rsidP="00D42526">
      <w:pPr>
        <w:spacing w:before="240"/>
        <w:ind w:left="708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Warunki gruntowe w podłożu omawianej inwestycji należy uznać za korzystne. Należy jednak zwrócić uwagę, że grunty spoiste należy zabezpieczać przed przemarzaniem i bezpośrednim kontaktem z  wodami gruntowymi. Warstwy przemarznięte i przemoczone (uplastycznione) należy usuwać lub osuszać spoiwami hydraulicznymi.</w:t>
      </w:r>
    </w:p>
    <w:p w:rsidR="00D42526" w:rsidRPr="00463285" w:rsidRDefault="00D42526" w:rsidP="00D42526">
      <w:pPr>
        <w:spacing w:before="240"/>
        <w:ind w:left="708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Wszystkie prace ziemne należy prowadzić pod stałym nadzorem geotechnicznym, polegającym na stwierdzeniu zgodności odsłoniętego podłoża z danymi zawartymi w dokumentacji geotechnicznej, odbioru podłoża w poziomie posadowienia.</w:t>
      </w:r>
    </w:p>
    <w:p w:rsidR="00D42526" w:rsidRPr="00463285" w:rsidRDefault="00D42526" w:rsidP="00D42526">
      <w:pPr>
        <w:spacing w:before="240"/>
        <w:ind w:left="708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Montaż instalacji podziemnych, przyłącza wody oraz rur kanalizacyjnych zaleca się wykonać</w:t>
      </w:r>
      <w:r>
        <w:rPr>
          <w:rFonts w:ascii="Arial Narrow" w:hAnsi="Arial Narrow" w:cstheme="minorHAnsi"/>
          <w:sz w:val="18"/>
        </w:rPr>
        <w:t xml:space="preserve"> </w:t>
      </w:r>
      <w:r w:rsidRPr="00463285">
        <w:rPr>
          <w:rFonts w:ascii="Arial Narrow" w:hAnsi="Arial Narrow" w:cstheme="minorHAnsi"/>
          <w:sz w:val="18"/>
        </w:rPr>
        <w:t>w wykopach mechanicznych lub ręcznych z zachowaniem warunków obowiązujących norm</w:t>
      </w:r>
      <w:r>
        <w:rPr>
          <w:rFonts w:ascii="Arial Narrow" w:hAnsi="Arial Narrow" w:cstheme="minorHAnsi"/>
          <w:sz w:val="18"/>
        </w:rPr>
        <w:t xml:space="preserve"> </w:t>
      </w:r>
      <w:r w:rsidRPr="00463285">
        <w:rPr>
          <w:rFonts w:ascii="Arial Narrow" w:hAnsi="Arial Narrow" w:cstheme="minorHAnsi"/>
          <w:sz w:val="18"/>
        </w:rPr>
        <w:t>i pod nadzorem geotechnicznym. Wszystkie wykonane wykopy pod instalacje powinny być</w:t>
      </w:r>
      <w:r>
        <w:rPr>
          <w:rFonts w:ascii="Arial Narrow" w:hAnsi="Arial Narrow" w:cstheme="minorHAnsi"/>
          <w:sz w:val="18"/>
        </w:rPr>
        <w:t xml:space="preserve"> </w:t>
      </w:r>
      <w:r w:rsidRPr="00463285">
        <w:rPr>
          <w:rFonts w:ascii="Arial Narrow" w:hAnsi="Arial Narrow" w:cstheme="minorHAnsi"/>
          <w:sz w:val="18"/>
        </w:rPr>
        <w:t>zasypane materiałem pochodzącym z wykopu.</w:t>
      </w:r>
    </w:p>
    <w:p w:rsidR="00D42526" w:rsidRDefault="00D42526" w:rsidP="00D42526">
      <w:pPr>
        <w:spacing w:before="240"/>
        <w:ind w:left="708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W istniejących warunkach warunek I stanu granicznego powinien zostać spełniony. Nie należy spodziewać się również zwiększonego osiadania budynku, warunek II stanu granicznego również powinien zostać osiągnięty.</w:t>
      </w:r>
    </w:p>
    <w:p w:rsidR="00D42526" w:rsidRDefault="00D42526" w:rsidP="00D42526">
      <w:pPr>
        <w:pStyle w:val="Nagwek3"/>
        <w:spacing w:line="276" w:lineRule="auto"/>
        <w:ind w:left="1068"/>
        <w:jc w:val="both"/>
        <w:rPr>
          <w:rFonts w:ascii="Arial Narrow" w:hAnsi="Arial Narrow" w:cs="Calibri"/>
          <w:color w:val="000000" w:themeColor="text1"/>
          <w:sz w:val="18"/>
        </w:rPr>
      </w:pPr>
      <w:bookmarkStart w:id="40" w:name="_Toc98609474"/>
      <w:r w:rsidRPr="00D42526">
        <w:rPr>
          <w:rFonts w:ascii="Arial Narrow" w:hAnsi="Arial Narrow" w:cs="Calibri"/>
          <w:color w:val="000000" w:themeColor="text1"/>
          <w:sz w:val="18"/>
        </w:rPr>
        <w:lastRenderedPageBreak/>
        <w:t>Sposób posadowienia obiektu budowlanego</w:t>
      </w:r>
      <w:bookmarkEnd w:id="40"/>
    </w:p>
    <w:p w:rsidR="00D42526" w:rsidRDefault="00D42526" w:rsidP="00D42526"/>
    <w:p w:rsidR="00D42526" w:rsidRPr="00463285" w:rsidRDefault="00D42526" w:rsidP="00D42526">
      <w:pPr>
        <w:spacing w:line="276" w:lineRule="auto"/>
        <w:ind w:left="708"/>
        <w:jc w:val="both"/>
        <w:rPr>
          <w:rFonts w:ascii="Arial Narrow" w:hAnsi="Arial Narrow" w:cstheme="minorHAnsi"/>
          <w:b/>
          <w:sz w:val="18"/>
          <w:szCs w:val="20"/>
        </w:rPr>
      </w:pPr>
      <w:r w:rsidRPr="00463285">
        <w:rPr>
          <w:rFonts w:ascii="Arial Narrow" w:hAnsi="Arial Narrow" w:cstheme="minorHAnsi"/>
          <w:sz w:val="18"/>
        </w:rPr>
        <w:t xml:space="preserve">Sposób posadowienia zgodnie z rysunkiem </w:t>
      </w:r>
      <w:r>
        <w:rPr>
          <w:rFonts w:ascii="Arial Narrow" w:hAnsi="Arial Narrow" w:cstheme="minorHAnsi"/>
          <w:sz w:val="18"/>
        </w:rPr>
        <w:t>A-0</w:t>
      </w:r>
      <w:r w:rsidRPr="00463285">
        <w:rPr>
          <w:rFonts w:ascii="Arial Narrow" w:hAnsi="Arial Narrow" w:cstheme="minorHAnsi"/>
          <w:sz w:val="18"/>
        </w:rPr>
        <w:t xml:space="preserve">1. Posadowienie na fundamencie bezpośrednim. Ściany betonowe oparte na żelbetowych ławach fundamentowych. </w:t>
      </w:r>
      <w:r w:rsidRPr="00463285">
        <w:rPr>
          <w:rFonts w:ascii="Arial Narrow" w:hAnsi="Arial Narrow" w:cstheme="minorHAnsi"/>
          <w:sz w:val="18"/>
          <w:szCs w:val="20"/>
        </w:rPr>
        <w:t xml:space="preserve">Poziom posadowienia fundamentów: </w:t>
      </w:r>
      <w:r>
        <w:rPr>
          <w:rFonts w:ascii="Arial Narrow" w:hAnsi="Arial Narrow" w:cstheme="minorHAnsi"/>
          <w:b/>
          <w:sz w:val="18"/>
          <w:szCs w:val="20"/>
        </w:rPr>
        <w:t>________</w:t>
      </w:r>
      <w:r w:rsidRPr="00463285">
        <w:rPr>
          <w:rFonts w:ascii="Arial Narrow" w:hAnsi="Arial Narrow" w:cstheme="minorHAnsi"/>
          <w:b/>
          <w:sz w:val="18"/>
          <w:szCs w:val="20"/>
        </w:rPr>
        <w:t>=</w:t>
      </w:r>
      <w:r>
        <w:rPr>
          <w:rFonts w:ascii="Arial Narrow" w:hAnsi="Arial Narrow" w:cstheme="minorHAnsi"/>
          <w:b/>
          <w:sz w:val="18"/>
          <w:szCs w:val="20"/>
        </w:rPr>
        <w:t>__________</w:t>
      </w:r>
      <w:r w:rsidRPr="00463285">
        <w:rPr>
          <w:rFonts w:ascii="Arial Narrow" w:hAnsi="Arial Narrow" w:cstheme="minorHAnsi"/>
          <w:b/>
          <w:sz w:val="18"/>
          <w:szCs w:val="20"/>
        </w:rPr>
        <w:t xml:space="preserve"> m n.p.m.</w:t>
      </w:r>
    </w:p>
    <w:p w:rsidR="00D42526" w:rsidRPr="00463285" w:rsidRDefault="00D42526" w:rsidP="00D42526">
      <w:pPr>
        <w:spacing w:line="276" w:lineRule="auto"/>
        <w:ind w:left="708"/>
        <w:jc w:val="both"/>
        <w:rPr>
          <w:rFonts w:ascii="Arial Narrow" w:hAnsi="Arial Narrow" w:cstheme="minorHAnsi"/>
          <w:sz w:val="18"/>
          <w:szCs w:val="20"/>
        </w:rPr>
      </w:pPr>
    </w:p>
    <w:p w:rsidR="00D42526" w:rsidRPr="00463285" w:rsidRDefault="00D42526" w:rsidP="00D42526">
      <w:pPr>
        <w:spacing w:line="276" w:lineRule="auto"/>
        <w:ind w:left="708"/>
        <w:jc w:val="both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W przypadku posadowienia w miejscu występowania glin pylastych, należy dokopać się do warstwy piasku.</w:t>
      </w:r>
    </w:p>
    <w:p w:rsidR="006771A1" w:rsidRPr="00D840DD" w:rsidRDefault="006771A1" w:rsidP="006771A1">
      <w:pPr>
        <w:pStyle w:val="Nagwek2"/>
        <w:jc w:val="both"/>
        <w:rPr>
          <w:rFonts w:ascii="Arial Narrow" w:hAnsi="Arial Narrow" w:cs="Calibri"/>
          <w:color w:val="auto"/>
          <w:sz w:val="18"/>
          <w:szCs w:val="18"/>
        </w:rPr>
      </w:pPr>
      <w:bookmarkStart w:id="41" w:name="_Toc98609475"/>
      <w:r w:rsidRPr="00D840DD">
        <w:rPr>
          <w:rFonts w:ascii="Arial Narrow" w:hAnsi="Arial Narrow" w:cs="Calibri"/>
          <w:color w:val="auto"/>
          <w:sz w:val="18"/>
          <w:szCs w:val="18"/>
        </w:rPr>
        <w:t>LICZBA LOKALI MIESZKALNYCH I UŻYTKOWYCH</w:t>
      </w:r>
      <w:bookmarkEnd w:id="39"/>
      <w:bookmarkEnd w:id="41"/>
    </w:p>
    <w:p w:rsidR="00D42526" w:rsidRPr="00463285" w:rsidRDefault="00D42526" w:rsidP="00D42526">
      <w:pPr>
        <w:pStyle w:val="Akapitzlist"/>
        <w:numPr>
          <w:ilvl w:val="0"/>
          <w:numId w:val="23"/>
        </w:num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 xml:space="preserve">Liczba lokali mieszkalnych </w:t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  <w:t>1</w:t>
      </w:r>
    </w:p>
    <w:p w:rsidR="00D42526" w:rsidRPr="00463285" w:rsidRDefault="00D42526" w:rsidP="00D42526">
      <w:pPr>
        <w:pStyle w:val="Akapitzlist"/>
        <w:numPr>
          <w:ilvl w:val="0"/>
          <w:numId w:val="23"/>
        </w:num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Liczba lokali użytkowych</w:t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</w:r>
      <w:r w:rsidRPr="00463285">
        <w:rPr>
          <w:rFonts w:ascii="Arial Narrow" w:hAnsi="Arial Narrow" w:cstheme="minorHAnsi"/>
          <w:sz w:val="18"/>
        </w:rPr>
        <w:tab/>
        <w:t>0</w:t>
      </w:r>
    </w:p>
    <w:p w:rsidR="00B75BEC" w:rsidRPr="00D840DD" w:rsidRDefault="00B75BEC" w:rsidP="006771A1">
      <w:pPr>
        <w:ind w:left="709"/>
        <w:jc w:val="both"/>
        <w:rPr>
          <w:rFonts w:ascii="Arial Narrow" w:hAnsi="Arial Narrow" w:cs="Calibri"/>
          <w:sz w:val="18"/>
        </w:rPr>
      </w:pPr>
    </w:p>
    <w:p w:rsidR="00B75BEC" w:rsidRPr="00D840DD" w:rsidRDefault="00B75BEC" w:rsidP="00B75BEC">
      <w:pPr>
        <w:spacing w:before="26"/>
        <w:ind w:left="373"/>
        <w:rPr>
          <w:rFonts w:ascii="Arial Narrow" w:hAnsi="Arial Narrow"/>
          <w:color w:val="000000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 xml:space="preserve">Komentarz: </w:t>
      </w:r>
      <w:r w:rsidRPr="00D840DD">
        <w:rPr>
          <w:rFonts w:ascii="Arial Narrow" w:hAnsi="Arial Narrow" w:cstheme="minorHAnsi"/>
          <w:i/>
          <w:color w:val="FF0000"/>
          <w:sz w:val="18"/>
        </w:rPr>
        <w:t>w przypadku zamierzenia budowlanego dotyczącego budynku mieszkalnego wielorodzinnego - liczbę lokali mieszkalnych dostępnych dla osób niepełnosprawnych, o których mowa w art. 1 Konwencji o prawach osób niepełnosprawnych, sporządzonej w Nowym Jorku dnia 13 grudnia 2006 r. (Dz. U. z 2012 r. poz. 1169 oraz z 2018 r. poz. 1217), w tym osób starszych;</w:t>
      </w:r>
    </w:p>
    <w:p w:rsidR="00B75BEC" w:rsidRPr="00D840DD" w:rsidRDefault="00B75BEC" w:rsidP="00B75BEC">
      <w:pPr>
        <w:spacing w:before="26"/>
        <w:ind w:left="373"/>
        <w:rPr>
          <w:rFonts w:ascii="Arial Narrow" w:hAnsi="Arial Narrow"/>
          <w:i/>
          <w:iCs/>
          <w:color w:val="FF0000"/>
        </w:rPr>
      </w:pPr>
    </w:p>
    <w:p w:rsidR="00B75BEC" w:rsidRPr="00D840DD" w:rsidRDefault="00B75BEC" w:rsidP="00B75BEC">
      <w:pPr>
        <w:spacing w:before="26"/>
        <w:ind w:left="373"/>
        <w:rPr>
          <w:rFonts w:ascii="Arial Narrow" w:hAnsi="Arial Narrow" w:cstheme="minorHAnsi"/>
          <w:b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>Opisać zagadnienia związane ze sposobem zapewnienia dostępności dla niepełnosprawnych w tym liczba lokal</w:t>
      </w:r>
      <w:r w:rsidR="00283E9A" w:rsidRPr="00D840DD">
        <w:rPr>
          <w:rFonts w:ascii="Arial Narrow" w:hAnsi="Arial Narrow" w:cstheme="minorHAnsi"/>
          <w:b/>
          <w:i/>
          <w:color w:val="FF0000"/>
          <w:sz w:val="18"/>
        </w:rPr>
        <w:t>i.</w:t>
      </w:r>
    </w:p>
    <w:p w:rsidR="00B75BEC" w:rsidRPr="00D840DD" w:rsidRDefault="00B75BEC" w:rsidP="00B75BEC">
      <w:pPr>
        <w:spacing w:before="26"/>
        <w:ind w:left="373"/>
        <w:rPr>
          <w:rFonts w:ascii="Arial Narrow" w:hAnsi="Arial Narrow" w:cs="Calibri"/>
          <w:sz w:val="18"/>
        </w:rPr>
      </w:pPr>
    </w:p>
    <w:p w:rsidR="006771A1" w:rsidRPr="00D840DD" w:rsidRDefault="006771A1" w:rsidP="006771A1">
      <w:pPr>
        <w:pStyle w:val="Nagwek2"/>
        <w:jc w:val="both"/>
        <w:rPr>
          <w:rFonts w:ascii="Arial Narrow" w:hAnsi="Arial Narrow" w:cs="Calibri"/>
          <w:color w:val="auto"/>
          <w:sz w:val="18"/>
          <w:szCs w:val="18"/>
        </w:rPr>
      </w:pPr>
      <w:bookmarkStart w:id="42" w:name="_Toc84411741"/>
      <w:bookmarkStart w:id="43" w:name="_Toc98609476"/>
      <w:r w:rsidRPr="00D840DD">
        <w:rPr>
          <w:rFonts w:ascii="Arial Narrow" w:hAnsi="Arial Narrow" w:cs="Calibri"/>
          <w:color w:val="auto"/>
          <w:sz w:val="18"/>
          <w:szCs w:val="18"/>
        </w:rPr>
        <w:t>OPIS ZAPEWNIENIA NIEZBĘDNYCH WARUNKÓW DO KORZYSTANIA Z OBIEKTÓW UŻYTECZNOŚCI PUBLICZNEJ I MIESZKANIOWEGO BUDOWNICTWA WIELORODZINNEGO PRZEZ OSOBY NIEPEŁNOSPRAWNE</w:t>
      </w:r>
      <w:bookmarkEnd w:id="42"/>
      <w:bookmarkEnd w:id="43"/>
    </w:p>
    <w:p w:rsidR="006A0413" w:rsidRPr="00D840DD" w:rsidRDefault="006A0413" w:rsidP="006A0413">
      <w:pPr>
        <w:rPr>
          <w:rFonts w:ascii="Arial Narrow" w:hAnsi="Arial Narrow"/>
        </w:rPr>
      </w:pPr>
    </w:p>
    <w:p w:rsidR="00B75BEC" w:rsidRPr="00D840DD" w:rsidRDefault="006A0413" w:rsidP="00B75BEC">
      <w:pPr>
        <w:spacing w:before="26"/>
        <w:ind w:left="373"/>
        <w:rPr>
          <w:rFonts w:ascii="Arial Narrow" w:hAnsi="Arial Narrow" w:cstheme="minorHAnsi"/>
          <w:i/>
          <w:color w:val="FF0000"/>
          <w:sz w:val="18"/>
        </w:rPr>
      </w:pPr>
      <w:proofErr w:type="spellStart"/>
      <w:r w:rsidRPr="00D840DD">
        <w:rPr>
          <w:rFonts w:ascii="Arial Narrow" w:hAnsi="Arial Narrow" w:cstheme="minorHAnsi"/>
          <w:b/>
          <w:i/>
          <w:color w:val="FF0000"/>
          <w:sz w:val="18"/>
        </w:rPr>
        <w:t>Komentarz:</w:t>
      </w:r>
      <w:r w:rsidR="00B75BEC" w:rsidRPr="00D840DD">
        <w:rPr>
          <w:rFonts w:ascii="Arial Narrow" w:hAnsi="Arial Narrow" w:cstheme="minorHAnsi"/>
          <w:i/>
          <w:color w:val="FF0000"/>
          <w:sz w:val="18"/>
        </w:rPr>
        <w:t>Opisać</w:t>
      </w:r>
      <w:proofErr w:type="spellEnd"/>
      <w:r w:rsidR="00B75BEC" w:rsidRPr="00D840DD">
        <w:rPr>
          <w:rFonts w:ascii="Arial Narrow" w:hAnsi="Arial Narrow" w:cstheme="minorHAnsi"/>
          <w:i/>
          <w:color w:val="FF0000"/>
          <w:sz w:val="18"/>
        </w:rPr>
        <w:t xml:space="preserve"> zagadnienia związane ze sposobem zapewnienia dostępności dla niepełnosprawnych w tym warunki korzystania.</w:t>
      </w:r>
    </w:p>
    <w:p w:rsidR="006A0413" w:rsidRPr="00D840DD" w:rsidRDefault="006A0413" w:rsidP="00B75BEC">
      <w:pPr>
        <w:spacing w:before="26"/>
        <w:ind w:left="373"/>
        <w:rPr>
          <w:rFonts w:ascii="Arial Narrow" w:hAnsi="Arial Narrow"/>
        </w:rPr>
      </w:pPr>
    </w:p>
    <w:p w:rsidR="006771A1" w:rsidRPr="00D840DD" w:rsidRDefault="00D42526" w:rsidP="006771A1">
      <w:pPr>
        <w:ind w:left="709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Nie dotyczy.</w:t>
      </w:r>
    </w:p>
    <w:p w:rsidR="006771A1" w:rsidRPr="00D840DD" w:rsidRDefault="006771A1" w:rsidP="006771A1">
      <w:pPr>
        <w:pStyle w:val="Nagwek2"/>
        <w:jc w:val="both"/>
        <w:rPr>
          <w:rFonts w:ascii="Arial Narrow" w:hAnsi="Arial Narrow" w:cs="Calibri"/>
          <w:color w:val="auto"/>
          <w:sz w:val="18"/>
          <w:szCs w:val="18"/>
        </w:rPr>
      </w:pPr>
      <w:bookmarkStart w:id="44" w:name="_Toc84411742"/>
      <w:bookmarkStart w:id="45" w:name="_Toc98609477"/>
      <w:r w:rsidRPr="00D840DD">
        <w:rPr>
          <w:rFonts w:ascii="Arial Narrow" w:hAnsi="Arial Narrow" w:cs="Calibri"/>
          <w:color w:val="auto"/>
          <w:sz w:val="18"/>
          <w:szCs w:val="18"/>
        </w:rPr>
        <w:t>PARAMETRY TECHNICZNE OBIEKTU BUDOWLANEGO CHARAKTERYZUJĄCE WPŁYW OBIEKTU BUDOWLANEGO NA  ŚRODOWISKO I JEGO WYKORZYSTANIE ORAZ NA ZDROWIE LUDZI I OBIEKTY SĄSIEDNIE:</w:t>
      </w:r>
      <w:bookmarkEnd w:id="44"/>
      <w:bookmarkEnd w:id="45"/>
    </w:p>
    <w:p w:rsidR="00E36798" w:rsidRPr="00D840DD" w:rsidRDefault="00E36798" w:rsidP="00E36798">
      <w:pPr>
        <w:rPr>
          <w:rFonts w:ascii="Arial Narrow" w:hAnsi="Arial Narrow"/>
        </w:rPr>
      </w:pPr>
    </w:p>
    <w:p w:rsidR="00E36798" w:rsidRPr="00D840DD" w:rsidRDefault="00E36798" w:rsidP="00D42526">
      <w:pPr>
        <w:spacing w:before="26"/>
        <w:ind w:left="373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>Komentarz:</w:t>
      </w:r>
      <w:r w:rsidRPr="00D840DD">
        <w:rPr>
          <w:rFonts w:ascii="Arial Narrow" w:hAnsi="Arial Narrow" w:cstheme="minorHAnsi"/>
          <w:i/>
          <w:color w:val="FF0000"/>
          <w:sz w:val="18"/>
        </w:rPr>
        <w:t xml:space="preserve"> opis powinien być sporządzony przez osoby uprawnione. </w:t>
      </w:r>
    </w:p>
    <w:p w:rsidR="005F6A23" w:rsidRPr="00D840DD" w:rsidRDefault="005F6A23" w:rsidP="00E36798">
      <w:pPr>
        <w:ind w:left="746"/>
        <w:rPr>
          <w:rFonts w:ascii="Arial Narrow" w:hAnsi="Arial Narrow" w:cstheme="minorHAnsi"/>
          <w:i/>
          <w:color w:val="FF0000"/>
          <w:sz w:val="18"/>
        </w:rPr>
      </w:pPr>
    </w:p>
    <w:p w:rsidR="005F6A23" w:rsidRPr="00D840DD" w:rsidRDefault="005F6A23" w:rsidP="00D42526">
      <w:pPr>
        <w:spacing w:before="26"/>
        <w:ind w:left="373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 xml:space="preserve">Rozporządzenie wymaga zamieszczenia w projekcie architektoniczno-budowlanym opisu obejmującego informację o charakterystyce ekologicznej, jednak prawo budowlane nie definiuje czym jest charakterystyka ekologiczna, w rozporządzeniu nie ma do niej bezpośredniego odniesienia. </w:t>
      </w:r>
    </w:p>
    <w:p w:rsidR="005F6A23" w:rsidRPr="00D840DD" w:rsidRDefault="005F6A23" w:rsidP="00E36798">
      <w:pPr>
        <w:ind w:left="746"/>
        <w:rPr>
          <w:rFonts w:ascii="Arial Narrow" w:hAnsi="Arial Narrow" w:cstheme="minorHAnsi"/>
          <w:i/>
          <w:color w:val="FF0000"/>
          <w:sz w:val="18"/>
        </w:rPr>
      </w:pPr>
    </w:p>
    <w:p w:rsidR="005F6A23" w:rsidRPr="00D840DD" w:rsidRDefault="005F6A23" w:rsidP="00D42526">
      <w:pPr>
        <w:spacing w:before="26"/>
        <w:ind w:left="373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 xml:space="preserve">Można przypuszczać, że wymóg zamieszczenia w projekcie charakterystyki ekologicznej spełniają informacje wskazane w wcześniejszych punktach (parametry techniczne obiektu budowlanego charakteryzujące wpływ obiektu budowlanego na środowisko (…) , analiza technicznych, środowiskowych i ekonomicznych możliwości realizacji wysoce wydajnych systemów alternatywnych zaopatrzenia w energię i ciepło (…), technicznych, środowiskowych i ekonomicznych możliwości wykorzystania urządzeń, które automatycznie </w:t>
      </w:r>
      <w:r w:rsidR="00A97CB4" w:rsidRPr="00D840DD">
        <w:rPr>
          <w:rFonts w:ascii="Arial Narrow" w:hAnsi="Arial Narrow" w:cstheme="minorHAnsi"/>
          <w:i/>
          <w:color w:val="FF0000"/>
          <w:sz w:val="18"/>
        </w:rPr>
        <w:t>regulują</w:t>
      </w:r>
      <w:r w:rsidRPr="00D840DD">
        <w:rPr>
          <w:rFonts w:ascii="Arial Narrow" w:hAnsi="Arial Narrow" w:cstheme="minorHAnsi"/>
          <w:i/>
          <w:color w:val="FF0000"/>
          <w:sz w:val="18"/>
        </w:rPr>
        <w:t xml:space="preserve"> temperaturę oddzielnie w poszczególnych pomieszczeniach (…) ).</w:t>
      </w:r>
    </w:p>
    <w:p w:rsidR="005F6A23" w:rsidRDefault="005F6A23" w:rsidP="00E36798">
      <w:pPr>
        <w:ind w:left="746"/>
        <w:rPr>
          <w:rFonts w:ascii="Arial Narrow" w:hAnsi="Arial Narrow" w:cstheme="minorHAnsi"/>
          <w:i/>
          <w:color w:val="FF0000"/>
          <w:sz w:val="18"/>
        </w:rPr>
      </w:pPr>
    </w:p>
    <w:p w:rsidR="00D42526" w:rsidRDefault="00D42526" w:rsidP="00D42526">
      <w:pPr>
        <w:tabs>
          <w:tab w:val="left" w:pos="709"/>
        </w:tabs>
        <w:ind w:left="709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Obiekt oraz wyroby budowlane dopuszczone do użycia w budownictwie zastosowane przy wznoszeniu i prace budowlane nie stanowią zagrożenia dla środowiska i obiektów w sąsiedztwie oraz dla zdrowia ludzi.</w:t>
      </w:r>
    </w:p>
    <w:p w:rsidR="00D42526" w:rsidRPr="00D840DD" w:rsidRDefault="00D42526" w:rsidP="00E36798">
      <w:pPr>
        <w:ind w:left="746"/>
        <w:rPr>
          <w:rFonts w:ascii="Arial Narrow" w:hAnsi="Arial Narrow" w:cstheme="minorHAnsi"/>
          <w:i/>
          <w:color w:val="FF0000"/>
          <w:sz w:val="18"/>
        </w:rPr>
      </w:pPr>
    </w:p>
    <w:p w:rsidR="006771A1" w:rsidRDefault="006771A1" w:rsidP="006771A1">
      <w:pPr>
        <w:pStyle w:val="Nagwek3"/>
        <w:jc w:val="both"/>
        <w:rPr>
          <w:rFonts w:ascii="Arial Narrow" w:hAnsi="Arial Narrow" w:cs="Calibri"/>
          <w:color w:val="000000" w:themeColor="text1"/>
          <w:sz w:val="18"/>
        </w:rPr>
      </w:pPr>
      <w:bookmarkStart w:id="46" w:name="_Toc84411743"/>
      <w:bookmarkStart w:id="47" w:name="_Toc98609478"/>
      <w:r w:rsidRPr="00D840DD">
        <w:rPr>
          <w:rFonts w:ascii="Arial Narrow" w:hAnsi="Arial Narrow" w:cs="Calibri"/>
          <w:color w:val="000000" w:themeColor="text1"/>
          <w:sz w:val="18"/>
        </w:rPr>
        <w:t>Zaopatrzenie i jakość wody oraz ilość, jakoś i sposób odprowadzania ścieków oraz wód opadowych</w:t>
      </w:r>
      <w:bookmarkEnd w:id="46"/>
      <w:bookmarkEnd w:id="47"/>
    </w:p>
    <w:p w:rsidR="00D42526" w:rsidRPr="00463285" w:rsidRDefault="00D42526" w:rsidP="00D42526">
      <w:pPr>
        <w:pStyle w:val="Nagwek4"/>
        <w:rPr>
          <w:rFonts w:ascii="Arial Narrow" w:hAnsi="Arial Narrow" w:cstheme="minorHAnsi"/>
          <w:i w:val="0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i w:val="0"/>
          <w:color w:val="auto"/>
          <w:sz w:val="18"/>
          <w:szCs w:val="20"/>
        </w:rPr>
        <w:t>Zapotrzebowanie wody i sposób zaopatrzenia:</w:t>
      </w:r>
    </w:p>
    <w:p w:rsidR="00D42526" w:rsidRPr="00D42526" w:rsidRDefault="00D42526" w:rsidP="00D42526"/>
    <w:p w:rsidR="00D42526" w:rsidRPr="00D42526" w:rsidRDefault="00D42526" w:rsidP="00D42526">
      <w:pPr>
        <w:pStyle w:val="Akapitzlist"/>
        <w:numPr>
          <w:ilvl w:val="0"/>
          <w:numId w:val="21"/>
        </w:numPr>
        <w:rPr>
          <w:rFonts w:ascii="Arial Narrow" w:hAnsi="Arial Narrow"/>
          <w:sz w:val="18"/>
        </w:rPr>
      </w:pPr>
      <w:r w:rsidRPr="00D42526">
        <w:rPr>
          <w:rFonts w:ascii="Arial Narrow" w:hAnsi="Arial Narrow"/>
          <w:sz w:val="18"/>
        </w:rPr>
        <w:t>Jednostkowe zapotrzebowanie wody na 1 mieszkańca (</w:t>
      </w:r>
      <w:proofErr w:type="spellStart"/>
      <w:r w:rsidRPr="00D42526">
        <w:rPr>
          <w:rFonts w:ascii="Arial Narrow" w:hAnsi="Arial Narrow"/>
          <w:sz w:val="18"/>
        </w:rPr>
        <w:t>Mk</w:t>
      </w:r>
      <w:proofErr w:type="spellEnd"/>
      <w:r w:rsidRPr="00D42526">
        <w:rPr>
          <w:rFonts w:ascii="Arial Narrow" w:hAnsi="Arial Narrow"/>
          <w:sz w:val="18"/>
        </w:rPr>
        <w:t>) q=160 dm</w:t>
      </w:r>
      <w:r w:rsidRPr="00D42526">
        <w:rPr>
          <w:rFonts w:ascii="Arial Narrow" w:hAnsi="Arial Narrow"/>
          <w:sz w:val="18"/>
          <w:vertAlign w:val="superscript"/>
        </w:rPr>
        <w:t>3</w:t>
      </w:r>
      <w:r w:rsidRPr="00D42526">
        <w:rPr>
          <w:rFonts w:ascii="Arial Narrow" w:hAnsi="Arial Narrow"/>
          <w:sz w:val="18"/>
        </w:rPr>
        <w:t xml:space="preserve">/MK/d (Rozporządzenie Ministra Infrastruktury z </w:t>
      </w:r>
      <w:proofErr w:type="spellStart"/>
      <w:r w:rsidRPr="00D42526">
        <w:rPr>
          <w:rFonts w:ascii="Arial Narrow" w:hAnsi="Arial Narrow"/>
          <w:sz w:val="18"/>
        </w:rPr>
        <w:t>dn</w:t>
      </w:r>
      <w:proofErr w:type="spellEnd"/>
      <w:r w:rsidRPr="00D42526">
        <w:rPr>
          <w:rFonts w:ascii="Arial Narrow" w:hAnsi="Arial Narrow"/>
          <w:sz w:val="18"/>
        </w:rPr>
        <w:t xml:space="preserve"> 14.01.2002r. w sprawie określenia przeciętnych norm zużycia wody – </w:t>
      </w:r>
      <w:proofErr w:type="spellStart"/>
      <w:r w:rsidRPr="00D42526">
        <w:rPr>
          <w:rFonts w:ascii="Arial Narrow" w:hAnsi="Arial Narrow"/>
          <w:sz w:val="18"/>
        </w:rPr>
        <w:t>Dz.U</w:t>
      </w:r>
      <w:proofErr w:type="spellEnd"/>
      <w:r w:rsidRPr="00D42526">
        <w:rPr>
          <w:rFonts w:ascii="Arial Narrow" w:hAnsi="Arial Narrow"/>
          <w:sz w:val="18"/>
        </w:rPr>
        <w:t>. z 2002 r. Nr 8 poz. 70). Ilość mieszkańców MK=2.</w:t>
      </w:r>
    </w:p>
    <w:p w:rsidR="00D42526" w:rsidRPr="00D42526" w:rsidRDefault="00D42526" w:rsidP="00D42526">
      <w:pPr>
        <w:pStyle w:val="Akapitzlist"/>
        <w:numPr>
          <w:ilvl w:val="0"/>
          <w:numId w:val="21"/>
        </w:numPr>
        <w:rPr>
          <w:rFonts w:ascii="Arial Narrow" w:hAnsi="Arial Narrow"/>
          <w:sz w:val="18"/>
        </w:rPr>
      </w:pPr>
    </w:p>
    <w:p w:rsidR="00D42526" w:rsidRPr="00D42526" w:rsidRDefault="00D42526" w:rsidP="00D42526">
      <w:pPr>
        <w:pStyle w:val="Akapitzlist"/>
        <w:numPr>
          <w:ilvl w:val="0"/>
          <w:numId w:val="21"/>
        </w:numPr>
        <w:rPr>
          <w:rFonts w:ascii="Arial Narrow" w:hAnsi="Arial Narrow" w:cstheme="minorHAnsi"/>
          <w:sz w:val="18"/>
          <w:szCs w:val="20"/>
        </w:rPr>
      </w:pPr>
      <w:proofErr w:type="spellStart"/>
      <w:r w:rsidRPr="00D42526">
        <w:rPr>
          <w:rFonts w:ascii="Arial Narrow" w:hAnsi="Arial Narrow" w:cstheme="minorHAnsi"/>
          <w:sz w:val="18"/>
          <w:szCs w:val="20"/>
        </w:rPr>
        <w:t>Qsr.d</w:t>
      </w:r>
      <w:proofErr w:type="spellEnd"/>
      <w:r w:rsidRPr="00D42526">
        <w:rPr>
          <w:rFonts w:ascii="Arial Narrow" w:hAnsi="Arial Narrow" w:cstheme="minorHAnsi"/>
          <w:sz w:val="18"/>
          <w:szCs w:val="20"/>
        </w:rPr>
        <w:t>= U*q=2*160=320 dm</w:t>
      </w:r>
      <w:r w:rsidRPr="00D42526">
        <w:rPr>
          <w:rFonts w:ascii="Arial Narrow" w:hAnsi="Arial Narrow" w:cstheme="minorHAnsi"/>
          <w:sz w:val="18"/>
          <w:szCs w:val="20"/>
          <w:vertAlign w:val="superscript"/>
        </w:rPr>
        <w:t>3</w:t>
      </w:r>
      <w:r w:rsidRPr="00D42526">
        <w:rPr>
          <w:rFonts w:ascii="Arial Narrow" w:hAnsi="Arial Narrow" w:cstheme="minorHAnsi"/>
          <w:sz w:val="18"/>
          <w:szCs w:val="20"/>
        </w:rPr>
        <w:t>/d=0,32 m3/d</w:t>
      </w:r>
    </w:p>
    <w:p w:rsidR="00D42526" w:rsidRPr="00D42526" w:rsidRDefault="00D42526" w:rsidP="00D42526">
      <w:pPr>
        <w:pStyle w:val="Akapitzlist"/>
        <w:numPr>
          <w:ilvl w:val="0"/>
          <w:numId w:val="21"/>
        </w:numPr>
        <w:rPr>
          <w:rFonts w:ascii="Arial Narrow" w:hAnsi="Arial Narrow" w:cstheme="minorHAnsi"/>
          <w:sz w:val="18"/>
          <w:szCs w:val="20"/>
        </w:rPr>
      </w:pPr>
      <w:proofErr w:type="spellStart"/>
      <w:r w:rsidRPr="00D42526">
        <w:rPr>
          <w:rFonts w:ascii="Arial Narrow" w:hAnsi="Arial Narrow" w:cstheme="minorHAnsi"/>
          <w:sz w:val="18"/>
          <w:szCs w:val="20"/>
        </w:rPr>
        <w:t>Qmax.d</w:t>
      </w:r>
      <w:proofErr w:type="spellEnd"/>
      <w:r w:rsidRPr="00D42526">
        <w:rPr>
          <w:rFonts w:ascii="Arial Narrow" w:hAnsi="Arial Narrow" w:cstheme="minorHAnsi"/>
          <w:sz w:val="18"/>
          <w:szCs w:val="20"/>
        </w:rPr>
        <w:t xml:space="preserve">= </w:t>
      </w:r>
      <w:proofErr w:type="spellStart"/>
      <w:r w:rsidRPr="00D42526">
        <w:rPr>
          <w:rFonts w:ascii="Arial Narrow" w:hAnsi="Arial Narrow" w:cstheme="minorHAnsi"/>
          <w:sz w:val="18"/>
          <w:szCs w:val="20"/>
        </w:rPr>
        <w:t>Qsr.d</w:t>
      </w:r>
      <w:proofErr w:type="spellEnd"/>
      <w:r w:rsidRPr="00D42526">
        <w:rPr>
          <w:rFonts w:ascii="Arial Narrow" w:hAnsi="Arial Narrow" w:cstheme="minorHAnsi"/>
          <w:sz w:val="18"/>
          <w:szCs w:val="20"/>
        </w:rPr>
        <w:t xml:space="preserve"> *1,1=0,35 m3/d</w:t>
      </w:r>
    </w:p>
    <w:p w:rsidR="00D42526" w:rsidRPr="00D42526" w:rsidRDefault="00D42526" w:rsidP="00D42526">
      <w:pPr>
        <w:pStyle w:val="Akapitzlist"/>
        <w:numPr>
          <w:ilvl w:val="0"/>
          <w:numId w:val="21"/>
        </w:numPr>
        <w:rPr>
          <w:rFonts w:ascii="Arial Narrow" w:hAnsi="Arial Narrow" w:cstheme="minorHAnsi"/>
          <w:sz w:val="18"/>
          <w:szCs w:val="20"/>
        </w:rPr>
      </w:pPr>
      <w:proofErr w:type="spellStart"/>
      <w:r w:rsidRPr="00D42526">
        <w:rPr>
          <w:rFonts w:ascii="Arial Narrow" w:hAnsi="Arial Narrow" w:cstheme="minorHAnsi"/>
          <w:sz w:val="18"/>
          <w:szCs w:val="20"/>
        </w:rPr>
        <w:t>Qmax.h</w:t>
      </w:r>
      <w:proofErr w:type="spellEnd"/>
      <w:r w:rsidRPr="00D42526">
        <w:rPr>
          <w:rFonts w:ascii="Arial Narrow" w:hAnsi="Arial Narrow" w:cstheme="minorHAnsi"/>
          <w:sz w:val="18"/>
          <w:szCs w:val="20"/>
        </w:rPr>
        <w:t xml:space="preserve">= </w:t>
      </w:r>
      <w:proofErr w:type="spellStart"/>
      <w:r w:rsidRPr="00D42526">
        <w:rPr>
          <w:rFonts w:ascii="Arial Narrow" w:hAnsi="Arial Narrow" w:cstheme="minorHAnsi"/>
          <w:sz w:val="18"/>
          <w:szCs w:val="20"/>
        </w:rPr>
        <w:t>Qsr.d</w:t>
      </w:r>
      <w:proofErr w:type="spellEnd"/>
      <w:r w:rsidRPr="00D42526">
        <w:rPr>
          <w:rFonts w:ascii="Arial Narrow" w:hAnsi="Arial Narrow" w:cstheme="minorHAnsi"/>
          <w:sz w:val="18"/>
          <w:szCs w:val="20"/>
        </w:rPr>
        <w:t xml:space="preserve"> *</w:t>
      </w:r>
      <w:proofErr w:type="spellStart"/>
      <w:r w:rsidRPr="00D42526">
        <w:rPr>
          <w:rFonts w:ascii="Arial Narrow" w:hAnsi="Arial Narrow" w:cstheme="minorHAnsi"/>
          <w:sz w:val="18"/>
          <w:szCs w:val="20"/>
        </w:rPr>
        <w:t>Nh</w:t>
      </w:r>
      <w:proofErr w:type="spellEnd"/>
      <w:r w:rsidRPr="00D42526">
        <w:rPr>
          <w:rFonts w:ascii="Arial Narrow" w:hAnsi="Arial Narrow" w:cstheme="minorHAnsi"/>
          <w:sz w:val="18"/>
          <w:szCs w:val="20"/>
        </w:rPr>
        <w:t xml:space="preserve"> [dm3/h] = 0,83 m3/h</w:t>
      </w:r>
    </w:p>
    <w:p w:rsidR="00D42526" w:rsidRPr="00D42526" w:rsidRDefault="00D42526" w:rsidP="00D42526">
      <w:pPr>
        <w:pStyle w:val="Akapitzlist"/>
        <w:numPr>
          <w:ilvl w:val="0"/>
          <w:numId w:val="21"/>
        </w:numPr>
        <w:rPr>
          <w:rFonts w:ascii="Arial Narrow" w:hAnsi="Arial Narrow" w:cstheme="minorHAnsi"/>
          <w:sz w:val="18"/>
          <w:szCs w:val="20"/>
        </w:rPr>
      </w:pPr>
      <w:r w:rsidRPr="00D42526">
        <w:rPr>
          <w:rFonts w:ascii="Arial Narrow" w:hAnsi="Arial Narrow" w:cstheme="minorHAnsi"/>
          <w:sz w:val="18"/>
          <w:szCs w:val="20"/>
        </w:rPr>
        <w:lastRenderedPageBreak/>
        <w:t>Nh=9,32 x U-0,244= 9,32 x 2-0,244=16,37</w:t>
      </w:r>
    </w:p>
    <w:p w:rsidR="00D42526" w:rsidRPr="00D42526" w:rsidRDefault="00D42526" w:rsidP="00D42526">
      <w:pPr>
        <w:pStyle w:val="Akapitzlist"/>
        <w:numPr>
          <w:ilvl w:val="0"/>
          <w:numId w:val="21"/>
        </w:numPr>
        <w:rPr>
          <w:rFonts w:ascii="Arial Narrow" w:hAnsi="Arial Narrow" w:cstheme="minorHAnsi"/>
          <w:sz w:val="18"/>
          <w:szCs w:val="20"/>
        </w:rPr>
      </w:pPr>
      <w:proofErr w:type="spellStart"/>
      <w:r w:rsidRPr="00D42526">
        <w:rPr>
          <w:rFonts w:ascii="Arial Narrow" w:hAnsi="Arial Narrow" w:cstheme="minorHAnsi"/>
          <w:sz w:val="18"/>
          <w:szCs w:val="20"/>
        </w:rPr>
        <w:t>Qmax.h</w:t>
      </w:r>
      <w:proofErr w:type="spellEnd"/>
      <w:r w:rsidRPr="00D42526">
        <w:rPr>
          <w:rFonts w:ascii="Arial Narrow" w:hAnsi="Arial Narrow" w:cstheme="minorHAnsi"/>
          <w:sz w:val="18"/>
          <w:szCs w:val="20"/>
        </w:rPr>
        <w:t>= 0,32/18*6,02=0.11</w:t>
      </w:r>
    </w:p>
    <w:p w:rsidR="006807F5" w:rsidRDefault="006807F5" w:rsidP="006771A1">
      <w:pPr>
        <w:ind w:left="708"/>
        <w:jc w:val="both"/>
        <w:rPr>
          <w:rFonts w:ascii="Arial Narrow" w:hAnsi="Arial Narrow" w:cs="Calibri"/>
          <w:sz w:val="18"/>
        </w:rPr>
      </w:pPr>
    </w:p>
    <w:p w:rsidR="00A50B42" w:rsidRDefault="00A50B42" w:rsidP="00A50B42">
      <w:pPr>
        <w:ind w:left="708"/>
        <w:rPr>
          <w:rFonts w:ascii="Arial Narrow" w:hAnsi="Arial Narrow" w:cstheme="minorHAnsi"/>
          <w:sz w:val="18"/>
          <w:szCs w:val="20"/>
        </w:rPr>
      </w:pPr>
      <w:bookmarkStart w:id="48" w:name="_Toc84411744"/>
      <w:r w:rsidRPr="00463285">
        <w:rPr>
          <w:rFonts w:ascii="Arial Narrow" w:hAnsi="Arial Narrow" w:cstheme="minorHAnsi"/>
          <w:sz w:val="18"/>
          <w:szCs w:val="20"/>
        </w:rPr>
        <w:t>Zaopatrzenie w wodę przewidziano z</w:t>
      </w:r>
      <w:bookmarkStart w:id="49" w:name="_Hlk72862833"/>
      <w:r w:rsidRPr="00463285">
        <w:rPr>
          <w:rFonts w:ascii="Arial Narrow" w:hAnsi="Arial Narrow" w:cstheme="minorHAnsi"/>
          <w:sz w:val="18"/>
          <w:szCs w:val="20"/>
        </w:rPr>
        <w:t xml:space="preserve"> przewidywanej </w:t>
      </w:r>
      <w:bookmarkEnd w:id="49"/>
      <w:r>
        <w:rPr>
          <w:rFonts w:ascii="Arial Narrow" w:hAnsi="Arial Narrow" w:cstheme="minorHAnsi"/>
          <w:sz w:val="18"/>
          <w:szCs w:val="20"/>
        </w:rPr>
        <w:t>projektowanej studni głębinowej o głębokości nieprzekraczającej 30m zlokalizowanej na działce projektowej.</w:t>
      </w:r>
    </w:p>
    <w:p w:rsidR="00A50B42" w:rsidRDefault="00A50B42" w:rsidP="00A50B42">
      <w:pPr>
        <w:pStyle w:val="Nagwek4"/>
        <w:rPr>
          <w:rFonts w:ascii="Arial Narrow" w:hAnsi="Arial Narrow" w:cstheme="minorHAnsi"/>
          <w:i w:val="0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i w:val="0"/>
          <w:color w:val="auto"/>
          <w:sz w:val="18"/>
          <w:szCs w:val="20"/>
        </w:rPr>
        <w:t>Ilość i sposób odprowadzania ścieków</w:t>
      </w:r>
    </w:p>
    <w:p w:rsidR="00A50B42" w:rsidRDefault="00A50B42" w:rsidP="00A50B42"/>
    <w:p w:rsidR="00A50B42" w:rsidRPr="00463285" w:rsidRDefault="00A50B42" w:rsidP="00A50B42">
      <w:pPr>
        <w:ind w:left="708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Odprowadzenie ścieków:</w:t>
      </w:r>
    </w:p>
    <w:p w:rsidR="00A50B42" w:rsidRPr="00463285" w:rsidRDefault="00A50B42" w:rsidP="00A50B42">
      <w:pPr>
        <w:ind w:left="708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 xml:space="preserve">Średnia dobowa ilość ścieków sanitarnych </w:t>
      </w:r>
      <w:proofErr w:type="spellStart"/>
      <w:r w:rsidRPr="00463285">
        <w:rPr>
          <w:rFonts w:ascii="Arial Narrow" w:hAnsi="Arial Narrow" w:cstheme="minorHAnsi"/>
          <w:sz w:val="18"/>
          <w:szCs w:val="20"/>
        </w:rPr>
        <w:t>Qść</w:t>
      </w:r>
      <w:proofErr w:type="spellEnd"/>
      <w:r w:rsidRPr="00463285">
        <w:rPr>
          <w:rFonts w:ascii="Arial Narrow" w:hAnsi="Arial Narrow" w:cstheme="minorHAnsi"/>
          <w:sz w:val="18"/>
          <w:szCs w:val="20"/>
        </w:rPr>
        <w:t>= 1,78 m3/d</w:t>
      </w:r>
    </w:p>
    <w:p w:rsidR="00A50B42" w:rsidRDefault="00A50B42" w:rsidP="00A50B42">
      <w:pPr>
        <w:ind w:left="708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 xml:space="preserve">Obliczeniowy przepływ sekundowy </w:t>
      </w:r>
      <w:proofErr w:type="spellStart"/>
      <w:r w:rsidRPr="00463285">
        <w:rPr>
          <w:rFonts w:ascii="Arial Narrow" w:hAnsi="Arial Narrow" w:cstheme="minorHAnsi"/>
          <w:sz w:val="18"/>
          <w:szCs w:val="20"/>
        </w:rPr>
        <w:t>qsek</w:t>
      </w:r>
      <w:proofErr w:type="spellEnd"/>
      <w:r w:rsidRPr="00463285">
        <w:rPr>
          <w:rFonts w:ascii="Arial Narrow" w:hAnsi="Arial Narrow" w:cstheme="minorHAnsi"/>
          <w:sz w:val="18"/>
          <w:szCs w:val="20"/>
        </w:rPr>
        <w:t>= 2,52 dm3/s</w:t>
      </w:r>
    </w:p>
    <w:p w:rsidR="00A50B42" w:rsidRPr="00463285" w:rsidRDefault="00A50B42" w:rsidP="00A50B42">
      <w:pPr>
        <w:ind w:left="708"/>
        <w:rPr>
          <w:rFonts w:ascii="Arial Narrow" w:hAnsi="Arial Narrow" w:cstheme="minorHAnsi"/>
          <w:sz w:val="18"/>
          <w:szCs w:val="20"/>
        </w:rPr>
      </w:pPr>
    </w:p>
    <w:p w:rsidR="00A50B42" w:rsidRPr="00463285" w:rsidRDefault="00A50B42" w:rsidP="00A50B42">
      <w:pPr>
        <w:ind w:left="708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Do obliczenia ilości ścieków przyjęto 90% zapotrzebowania na wodę.</w:t>
      </w:r>
    </w:p>
    <w:p w:rsidR="00A50B42" w:rsidRPr="00463285" w:rsidRDefault="00A50B42" w:rsidP="00A50B42">
      <w:pPr>
        <w:pStyle w:val="Akapitzlist"/>
        <w:numPr>
          <w:ilvl w:val="0"/>
          <w:numId w:val="28"/>
        </w:numPr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Średnie dobowe:</w:t>
      </w:r>
    </w:p>
    <w:p w:rsidR="00A50B42" w:rsidRPr="00463285" w:rsidRDefault="00A50B42" w:rsidP="00A50B42">
      <w:pPr>
        <w:pStyle w:val="Akapitzlist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qdśr=0,29</w:t>
      </w:r>
    </w:p>
    <w:p w:rsidR="00A50B42" w:rsidRPr="00463285" w:rsidRDefault="00A50B42" w:rsidP="00A50B42">
      <w:pPr>
        <w:pStyle w:val="Akapitzlist"/>
        <w:numPr>
          <w:ilvl w:val="0"/>
          <w:numId w:val="28"/>
        </w:numPr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Maksymalne dobowe:</w:t>
      </w:r>
    </w:p>
    <w:p w:rsidR="00A50B42" w:rsidRPr="00463285" w:rsidRDefault="00A50B42" w:rsidP="00A50B42">
      <w:pPr>
        <w:pStyle w:val="Akapitzlist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qdmax=0,32</w:t>
      </w:r>
    </w:p>
    <w:p w:rsidR="00A50B42" w:rsidRPr="00463285" w:rsidRDefault="00A50B42" w:rsidP="00A50B42">
      <w:pPr>
        <w:pStyle w:val="Akapitzlist"/>
        <w:numPr>
          <w:ilvl w:val="0"/>
          <w:numId w:val="28"/>
        </w:numPr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Maksymalne godzinowe:</w:t>
      </w:r>
    </w:p>
    <w:p w:rsidR="00A50B42" w:rsidRPr="00463285" w:rsidRDefault="00A50B42" w:rsidP="00A50B42">
      <w:pPr>
        <w:pStyle w:val="Akapitzlist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qdmax=0,10</w:t>
      </w:r>
    </w:p>
    <w:p w:rsidR="00A50B42" w:rsidRPr="00463285" w:rsidRDefault="00A50B42" w:rsidP="00A50B42">
      <w:pPr>
        <w:rPr>
          <w:rFonts w:ascii="Arial Narrow" w:hAnsi="Arial Narrow"/>
          <w:sz w:val="18"/>
        </w:rPr>
      </w:pPr>
    </w:p>
    <w:p w:rsidR="00A50B42" w:rsidRPr="00463285" w:rsidRDefault="00A50B42" w:rsidP="00A50B42">
      <w:pPr>
        <w:ind w:left="708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Odprowadzenie ścieków sanitarnych przewidziano do podziemnego bezodpływowego zbiornika na nieczystości ciekłe o pojemności 10m</w:t>
      </w:r>
      <w:r w:rsidRPr="00463285">
        <w:rPr>
          <w:rFonts w:ascii="Arial Narrow" w:hAnsi="Arial Narrow" w:cstheme="minorHAnsi"/>
          <w:sz w:val="18"/>
          <w:szCs w:val="20"/>
          <w:vertAlign w:val="superscript"/>
        </w:rPr>
        <w:t>3</w:t>
      </w:r>
      <w:r w:rsidRPr="00463285">
        <w:rPr>
          <w:rFonts w:ascii="Arial Narrow" w:hAnsi="Arial Narrow" w:cstheme="minorHAnsi"/>
          <w:sz w:val="18"/>
          <w:szCs w:val="20"/>
        </w:rPr>
        <w:t xml:space="preserve"> zlokalizowano na terenie działki inwestora.</w:t>
      </w:r>
    </w:p>
    <w:p w:rsidR="00A50B42" w:rsidRDefault="00A50B42" w:rsidP="00A50B42">
      <w:pPr>
        <w:ind w:left="708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Wody opadowe odprowadzane do systemu lokalnej kanalizacji deszczowej na działce inwestora zakończonego zbiornikiem bezodpływowym na deszczówkę o pojemności 8m</w:t>
      </w:r>
      <w:r w:rsidRPr="00463285">
        <w:rPr>
          <w:rFonts w:ascii="Arial Narrow" w:hAnsi="Arial Narrow" w:cstheme="minorHAnsi"/>
          <w:sz w:val="18"/>
          <w:szCs w:val="20"/>
          <w:vertAlign w:val="superscript"/>
        </w:rPr>
        <w:t>3</w:t>
      </w:r>
      <w:r w:rsidRPr="00463285">
        <w:rPr>
          <w:rFonts w:ascii="Arial Narrow" w:hAnsi="Arial Narrow" w:cstheme="minorHAnsi"/>
          <w:sz w:val="18"/>
          <w:szCs w:val="20"/>
        </w:rPr>
        <w:t xml:space="preserve"> z osprzętem filtracyjnym.</w:t>
      </w:r>
    </w:p>
    <w:p w:rsidR="00A50B42" w:rsidRDefault="00A50B42" w:rsidP="00A50B42">
      <w:pPr>
        <w:pStyle w:val="Nagwek4"/>
        <w:rPr>
          <w:rFonts w:ascii="Arial Narrow" w:hAnsi="Arial Narrow" w:cstheme="minorHAnsi"/>
          <w:i w:val="0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i w:val="0"/>
          <w:color w:val="auto"/>
          <w:sz w:val="18"/>
          <w:szCs w:val="20"/>
        </w:rPr>
        <w:t>Ilość i sposób odprowadzania wód opadowych</w:t>
      </w:r>
    </w:p>
    <w:p w:rsidR="00A50B42" w:rsidRPr="00463285" w:rsidRDefault="00A50B42" w:rsidP="00A50B42">
      <w:pPr>
        <w:rPr>
          <w:rFonts w:ascii="Arial Narrow" w:hAnsi="Arial Narrow"/>
          <w:sz w:val="18"/>
        </w:rPr>
      </w:pP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  <w:u w:val="single"/>
        </w:rPr>
      </w:pPr>
      <w:r w:rsidRPr="00463285">
        <w:rPr>
          <w:rFonts w:ascii="Arial Narrow" w:hAnsi="Arial Narrow" w:cs="Arial"/>
          <w:sz w:val="18"/>
          <w:u w:val="single"/>
        </w:rPr>
        <w:t>Obliczenie ilości wód deszczowych z dachu</w:t>
      </w:r>
    </w:p>
    <w:p w:rsidR="00A50B42" w:rsidRPr="00463285" w:rsidRDefault="00A50B42" w:rsidP="00A50B42">
      <w:pPr>
        <w:spacing w:line="300" w:lineRule="atLeast"/>
        <w:ind w:firstLine="708"/>
        <w:jc w:val="both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- powierzchnia dachu</w:t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  <w:t>A  = 193m2</w:t>
      </w:r>
    </w:p>
    <w:p w:rsidR="00A50B42" w:rsidRPr="00463285" w:rsidRDefault="00A50B42" w:rsidP="00A50B42">
      <w:pPr>
        <w:spacing w:line="300" w:lineRule="atLeast"/>
        <w:ind w:firstLine="708"/>
        <w:jc w:val="both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- współczynnik spływu</w:t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 Narrow"/>
          <w:sz w:val="18"/>
        </w:rPr>
        <w:t>  = 1.0</w:t>
      </w:r>
    </w:p>
    <w:p w:rsidR="00A50B42" w:rsidRPr="00463285" w:rsidRDefault="00A50B42" w:rsidP="00A50B42">
      <w:pPr>
        <w:pStyle w:val="Tekstpodstawowywcity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m:oMathPara>
        <m:oMath>
          <m:r>
            <w:rPr>
              <w:rFonts w:ascii="Cambria Math" w:eastAsia="Times New Roman" w:hAnsi="Cambria Math" w:cs="Arial"/>
              <w:sz w:val="18"/>
              <w:szCs w:val="18"/>
              <w:lang w:eastAsia="pl-PL"/>
            </w:rPr>
            <m:t>Qd</m:t>
          </m:r>
          <m:r>
            <m:rPr>
              <m:sty m:val="p"/>
            </m:rPr>
            <w:rPr>
              <w:rFonts w:ascii="Cambria Math" w:eastAsia="Times New Roman" w:hAnsi="Arial Narrow" w:cs="Arial"/>
              <w:sz w:val="18"/>
              <w:szCs w:val="18"/>
              <w:lang w:eastAsia="pl-PL"/>
            </w:rPr>
            <m:t>=130</m:t>
          </m:r>
          <m:r>
            <m:rPr>
              <m:sty m:val="p"/>
            </m:rPr>
            <w:rPr>
              <w:rFonts w:ascii="Cambria Math" w:eastAsia="Times New Roman" w:hAnsi="Arial Narrow" w:cs="Arial"/>
              <w:sz w:val="18"/>
              <w:szCs w:val="18"/>
              <w:lang w:eastAsia="pl-PL"/>
            </w:rPr>
            <m:t>×</m:t>
          </m:r>
          <m:r>
            <m:rPr>
              <m:sty m:val="p"/>
            </m:rPr>
            <w:rPr>
              <w:rFonts w:ascii="Cambria Math" w:eastAsia="Times New Roman" w:hAnsi="Arial Narrow" w:cs="Arial"/>
              <w:sz w:val="18"/>
              <w:szCs w:val="18"/>
              <w:lang w:eastAsia="pl-PL"/>
            </w:rPr>
            <m:t>1.0</m:t>
          </m:r>
          <m:r>
            <m:rPr>
              <m:sty m:val="p"/>
            </m:rPr>
            <w:rPr>
              <w:rFonts w:ascii="Cambria Math" w:eastAsia="Times New Roman" w:hAnsi="Arial Narrow" w:cs="Arial"/>
              <w:sz w:val="18"/>
              <w:szCs w:val="18"/>
              <w:lang w:eastAsia="pl-PL"/>
            </w:rPr>
            <m:t>×</m:t>
          </m:r>
          <m:f>
            <m:fPr>
              <m:ctrlPr>
                <w:rPr>
                  <w:rFonts w:ascii="Cambria Math" w:eastAsia="Times New Roman" w:hAnsi="Arial Narrow" w:cs="Arial"/>
                  <w:sz w:val="18"/>
                  <w:szCs w:val="18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 Narrow" w:cs="Arial"/>
                  <w:sz w:val="18"/>
                  <w:szCs w:val="18"/>
                  <w:lang w:eastAsia="pl-PL"/>
                </w:rPr>
                <m:t>193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 Narrow" w:cs="Arial"/>
                  <w:sz w:val="18"/>
                  <w:szCs w:val="18"/>
                  <w:lang w:eastAsia="pl-PL"/>
                </w:rPr>
                <m:t>10000</m:t>
              </m:r>
            </m:den>
          </m:f>
          <m:r>
            <m:rPr>
              <m:sty m:val="p"/>
            </m:rPr>
            <w:rPr>
              <w:rFonts w:ascii="Cambria Math" w:eastAsia="Times New Roman" w:hAnsi="Arial Narrow" w:cs="Arial"/>
              <w:sz w:val="18"/>
              <w:szCs w:val="18"/>
              <w:lang w:eastAsia="pl-PL"/>
            </w:rPr>
            <m:t>=2.51</m:t>
          </m:r>
          <m:f>
            <m:fPr>
              <m:type m:val="skw"/>
              <m:ctrlPr>
                <w:rPr>
                  <w:rFonts w:ascii="Cambria Math" w:eastAsia="Times New Roman" w:hAnsi="Arial Narrow" w:cs="Arial"/>
                  <w:sz w:val="18"/>
                  <w:szCs w:val="18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18"/>
                  <w:szCs w:val="18"/>
                  <w:lang w:eastAsia="pl-PL"/>
                </w:rPr>
                <m:t>l</m:t>
              </m:r>
            </m:num>
            <m:den>
              <m:r>
                <w:rPr>
                  <w:rFonts w:ascii="Cambria Math" w:eastAsia="Times New Roman" w:hAnsi="Cambria Math" w:cs="Arial"/>
                  <w:sz w:val="18"/>
                  <w:szCs w:val="18"/>
                  <w:lang w:eastAsia="pl-PL"/>
                </w:rPr>
                <m:t>s</m:t>
              </m:r>
            </m:den>
          </m:f>
        </m:oMath>
      </m:oMathPara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W rejonie planowanej inwestycji brak jest kanalizacji deszczowej. Wody opadowe z dachu sprowadzone będą rurami spustowymi do systemu lokalnej kanalizacji deszczowej na działce inwestora zakończonego zbiornikiem bezodpływowym na deszczówkę o pojemności min. 8m3z osprzętem filtracyjnym.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  <w:u w:val="single"/>
        </w:rPr>
      </w:pPr>
      <w:r w:rsidRPr="00463285">
        <w:rPr>
          <w:rFonts w:ascii="Arial Narrow" w:hAnsi="Arial Narrow" w:cs="Arial"/>
          <w:sz w:val="18"/>
          <w:u w:val="single"/>
        </w:rPr>
        <w:t>Obliczenie wielkości zbiornika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- średni roczny opad</w:t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  <w:t>600mm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Średnioroczny uzysk wody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600*193*1.0=115800 litrów/rok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Średnioroczne zapotrzebowanie wody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- do podlewania terenu zielonego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60 l/m2*2544m2=152640 litrów/rok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- do prac porządkowych 800 l/osobę *4=3200 litrów/rok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ab/>
      </w:r>
      <w:r w:rsidRPr="00463285">
        <w:rPr>
          <w:rFonts w:ascii="Arial Narrow" w:hAnsi="Arial Narrow" w:cs="Arial"/>
          <w:sz w:val="18"/>
        </w:rPr>
        <w:tab/>
        <w:t>V=(( 115800+152640+3 200)/2)*21/365=7814 litry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 xml:space="preserve">Dobrano zbiornik </w:t>
      </w:r>
      <w:proofErr w:type="spellStart"/>
      <w:r w:rsidRPr="00463285">
        <w:rPr>
          <w:rFonts w:ascii="Arial Narrow" w:hAnsi="Arial Narrow" w:cs="Arial"/>
          <w:sz w:val="18"/>
        </w:rPr>
        <w:t>bet.o</w:t>
      </w:r>
      <w:proofErr w:type="spellEnd"/>
      <w:r w:rsidRPr="00463285">
        <w:rPr>
          <w:rFonts w:ascii="Arial Narrow" w:hAnsi="Arial Narrow" w:cs="Arial"/>
          <w:sz w:val="18"/>
        </w:rPr>
        <w:t xml:space="preserve"> pojemności mi. 8 000 litrów. Deszczówka wykorzystywana będzie do podlewania ogrodu oraz do prac porządkowych. W przypadku przepełnienia zbiornik będzie opróżniany przez wóz asenizacyjny.</w:t>
      </w: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</w:p>
    <w:p w:rsidR="00A50B42" w:rsidRPr="00463285" w:rsidRDefault="00A50B42" w:rsidP="00A50B42">
      <w:pPr>
        <w:ind w:left="1006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 xml:space="preserve">Zbiornik zlokalizowano na terenie działki. Usytuowanie na planie zagospodarowania terenu. Ścieki są odprowadzane w sposób grawitacyjny przewodami </w:t>
      </w:r>
      <w:bookmarkStart w:id="50" w:name="_Hlk51685574"/>
      <w:r w:rsidRPr="00463285">
        <w:rPr>
          <w:rFonts w:ascii="Arial Narrow" w:hAnsi="Arial Narrow" w:cs="Arial"/>
          <w:sz w:val="18"/>
        </w:rPr>
        <w:t>ø110</w:t>
      </w:r>
      <w:bookmarkEnd w:id="50"/>
      <w:r w:rsidRPr="00463285">
        <w:rPr>
          <w:rFonts w:ascii="Arial Narrow" w:hAnsi="Arial Narrow" w:cs="Arial"/>
          <w:sz w:val="18"/>
        </w:rPr>
        <w:t xml:space="preserve">i ø160PCV ze spadkiem w kierunku zbiornika. Na załamaniu trasy przewodów przewidziano studzienki rewizyjne. Przewody i zbiornik zagłębić poniżej strefy przemarzania. </w:t>
      </w:r>
    </w:p>
    <w:p w:rsidR="00A50B42" w:rsidRPr="00A50B42" w:rsidRDefault="00A50B42" w:rsidP="00A50B42"/>
    <w:p w:rsidR="00A50B42" w:rsidRPr="00463285" w:rsidRDefault="00A50B42" w:rsidP="00A50B42">
      <w:pPr>
        <w:ind w:left="708"/>
        <w:rPr>
          <w:rFonts w:ascii="Arial Narrow" w:hAnsi="Arial Narrow" w:cstheme="minorHAnsi"/>
          <w:sz w:val="18"/>
          <w:szCs w:val="20"/>
        </w:rPr>
      </w:pPr>
    </w:p>
    <w:p w:rsidR="006771A1" w:rsidRDefault="006771A1" w:rsidP="006771A1">
      <w:pPr>
        <w:pStyle w:val="Nagwek3"/>
        <w:jc w:val="both"/>
        <w:rPr>
          <w:rFonts w:ascii="Arial Narrow" w:hAnsi="Arial Narrow" w:cs="Calibri"/>
          <w:color w:val="000000" w:themeColor="text1"/>
          <w:sz w:val="18"/>
        </w:rPr>
      </w:pPr>
      <w:bookmarkStart w:id="51" w:name="_Toc98609479"/>
      <w:r w:rsidRPr="00D840DD">
        <w:rPr>
          <w:rFonts w:ascii="Arial Narrow" w:hAnsi="Arial Narrow" w:cs="Calibri"/>
          <w:color w:val="000000" w:themeColor="text1"/>
          <w:sz w:val="18"/>
        </w:rPr>
        <w:lastRenderedPageBreak/>
        <w:t>Emisja zanieczyszczeń gazowych, w tym zapachów, pyłowych i płynnych, z podaniem ich rodzaju, ilości i zasięgu rozprzestrzeniania się</w:t>
      </w:r>
      <w:bookmarkEnd w:id="48"/>
      <w:bookmarkEnd w:id="51"/>
    </w:p>
    <w:p w:rsidR="00A50B42" w:rsidRPr="00A50B42" w:rsidRDefault="00A50B42" w:rsidP="00A50B42"/>
    <w:p w:rsidR="00A50B42" w:rsidRPr="00463285" w:rsidRDefault="00A50B42" w:rsidP="00A50B42">
      <w:pPr>
        <w:tabs>
          <w:tab w:val="left" w:pos="709"/>
        </w:tabs>
        <w:ind w:left="709"/>
        <w:rPr>
          <w:rFonts w:ascii="Arial Narrow" w:hAnsi="Arial Narrow" w:cstheme="minorHAnsi"/>
          <w:color w:val="00B0F0"/>
          <w:sz w:val="18"/>
        </w:rPr>
      </w:pPr>
      <w:r w:rsidRPr="00463285">
        <w:rPr>
          <w:rFonts w:ascii="Arial Narrow" w:hAnsi="Arial Narrow" w:cs="Arial"/>
          <w:sz w:val="18"/>
          <w:szCs w:val="20"/>
        </w:rPr>
        <w:t>Przedmiotowa inwestycja nie generuje emisji zanieczyszczeń gazowych, w tym zapachów, pyłowych i płynnych. W projektowanym budynku - kominek -który będzie używany okazjonalnie i nie jest włączany do analizy źródeł ogrzewania - w związku z powyższym wpływ na środowisko będzie marginalny. Emisja cząstek stałych (pyłu) nie przekracza granicznych wielkości emisji (</w:t>
      </w:r>
      <w:r w:rsidRPr="00A50B42">
        <w:rPr>
          <w:rFonts w:ascii="Arial Narrow" w:hAnsi="Arial Narrow" w:cs="Arial"/>
          <w:b/>
          <w:sz w:val="18"/>
          <w:szCs w:val="20"/>
        </w:rPr>
        <w:t>UCHWAŁA NR ________</w:t>
      </w:r>
      <w:r>
        <w:rPr>
          <w:rFonts w:ascii="Arial Narrow" w:hAnsi="Arial Narrow" w:cs="Arial"/>
          <w:b/>
          <w:sz w:val="18"/>
          <w:szCs w:val="20"/>
        </w:rPr>
        <w:t>__</w:t>
      </w:r>
      <w:r w:rsidRPr="00A50B42">
        <w:rPr>
          <w:rFonts w:ascii="Arial Narrow" w:hAnsi="Arial Narrow" w:cs="Arial"/>
          <w:b/>
          <w:sz w:val="18"/>
          <w:szCs w:val="20"/>
        </w:rPr>
        <w:t>___  SEJMIKU WOJEWÓDZTWA ___________</w:t>
      </w:r>
      <w:r>
        <w:rPr>
          <w:rFonts w:ascii="Arial Narrow" w:hAnsi="Arial Narrow" w:cs="Arial"/>
          <w:b/>
          <w:sz w:val="18"/>
          <w:szCs w:val="20"/>
        </w:rPr>
        <w:t>__</w:t>
      </w:r>
      <w:r w:rsidRPr="00A50B42">
        <w:rPr>
          <w:rFonts w:ascii="Arial Narrow" w:hAnsi="Arial Narrow" w:cs="Arial"/>
          <w:b/>
          <w:sz w:val="18"/>
          <w:szCs w:val="20"/>
        </w:rPr>
        <w:t>__ z dnia _________</w:t>
      </w:r>
      <w:r>
        <w:rPr>
          <w:rFonts w:ascii="Arial Narrow" w:hAnsi="Arial Narrow" w:cs="Arial"/>
          <w:b/>
          <w:sz w:val="18"/>
          <w:szCs w:val="20"/>
        </w:rPr>
        <w:t>___</w:t>
      </w:r>
      <w:r w:rsidRPr="00A50B42">
        <w:rPr>
          <w:rFonts w:ascii="Arial Narrow" w:hAnsi="Arial Narrow" w:cs="Arial"/>
          <w:b/>
          <w:sz w:val="18"/>
          <w:szCs w:val="20"/>
        </w:rPr>
        <w:t>__ r. w sprawie wprowadzenia na obszarze województwa _________, z wyłączeniem Gminy ____________ i uzdrowisk, ograniczeń i zakazów w zakresie eksploatacji instalacji, w których następuje spalanie paliw</w:t>
      </w:r>
      <w:r w:rsidRPr="00463285">
        <w:rPr>
          <w:rFonts w:ascii="Arial Narrow" w:hAnsi="Arial Narrow" w:cs="Arial"/>
          <w:sz w:val="18"/>
          <w:szCs w:val="20"/>
        </w:rPr>
        <w:t>).</w:t>
      </w:r>
    </w:p>
    <w:p w:rsidR="006771A1" w:rsidRPr="00D840DD" w:rsidRDefault="006771A1" w:rsidP="006771A1">
      <w:pPr>
        <w:rPr>
          <w:rFonts w:ascii="Arial Narrow" w:hAnsi="Arial Narrow"/>
          <w:sz w:val="18"/>
        </w:rPr>
      </w:pPr>
    </w:p>
    <w:p w:rsidR="006771A1" w:rsidRPr="00D840DD" w:rsidRDefault="006771A1" w:rsidP="006771A1">
      <w:pPr>
        <w:pStyle w:val="Nagwek3"/>
        <w:jc w:val="both"/>
        <w:rPr>
          <w:rFonts w:ascii="Arial Narrow" w:hAnsi="Arial Narrow" w:cs="Calibri"/>
          <w:color w:val="auto"/>
          <w:sz w:val="18"/>
        </w:rPr>
      </w:pPr>
      <w:bookmarkStart w:id="52" w:name="_Toc84411745"/>
      <w:bookmarkStart w:id="53" w:name="_Toc98609480"/>
      <w:r w:rsidRPr="00D840DD">
        <w:rPr>
          <w:rFonts w:ascii="Arial Narrow" w:hAnsi="Arial Narrow" w:cs="Calibri"/>
          <w:color w:val="auto"/>
          <w:sz w:val="18"/>
        </w:rPr>
        <w:t>Rodzaj i ilość wytwarzanych odpadów</w:t>
      </w:r>
      <w:bookmarkEnd w:id="52"/>
      <w:bookmarkEnd w:id="53"/>
    </w:p>
    <w:p w:rsidR="00A50B42" w:rsidRPr="00463285" w:rsidRDefault="00A50B42" w:rsidP="00A50B42">
      <w:pPr>
        <w:widowControl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Arial"/>
          <w:sz w:val="18"/>
          <w:szCs w:val="20"/>
        </w:rPr>
      </w:pPr>
      <w:bookmarkStart w:id="54" w:name="_Toc51837135"/>
      <w:bookmarkStart w:id="55" w:name="_Toc84411746"/>
      <w:r w:rsidRPr="00463285">
        <w:rPr>
          <w:rFonts w:ascii="Arial Narrow" w:hAnsi="Arial Narrow" w:cs="Arial"/>
          <w:sz w:val="18"/>
          <w:szCs w:val="20"/>
        </w:rPr>
        <w:t>W ramach codziennego użytkowania budynku w obiekcie wytwarzane będą odpady bytowe (komunalne) w postaci stałej oraz płynnej (ścieki bytowo-gospodarcze):</w:t>
      </w:r>
    </w:p>
    <w:p w:rsidR="00A50B42" w:rsidRPr="00463285" w:rsidRDefault="00A50B42" w:rsidP="00A50B42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="Arial Narrow" w:hAnsi="Arial Narrow" w:cs="Arial"/>
          <w:sz w:val="18"/>
          <w:szCs w:val="20"/>
        </w:rPr>
      </w:pPr>
      <w:r w:rsidRPr="00463285">
        <w:rPr>
          <w:rFonts w:ascii="Arial Narrow" w:hAnsi="Arial Narrow" w:cs="Arial"/>
          <w:sz w:val="18"/>
          <w:szCs w:val="20"/>
        </w:rPr>
        <w:t xml:space="preserve">Odpady bytowe (komunalne) stałe - gromadzenie odpadów stałych w szczelnych kontenerach z możliwością segregacji, zlokalizowanych w wydzielonym miejscu na terenie działki Inwestora - śmietniku; wywóz odpadów będzie się odbywał na bieżąco przez Zakład Komunalny. Jedna osoba wytwarza dziennie 0,6-0,9 kg odpadów. </w:t>
      </w:r>
    </w:p>
    <w:p w:rsidR="00A50B42" w:rsidRPr="00463285" w:rsidRDefault="00A50B42" w:rsidP="00A50B42">
      <w:pPr>
        <w:pStyle w:val="Akapitzlist"/>
        <w:widowControl/>
        <w:autoSpaceDE/>
        <w:autoSpaceDN/>
        <w:adjustRightInd/>
        <w:spacing w:line="276" w:lineRule="auto"/>
        <w:ind w:left="1080"/>
        <w:jc w:val="both"/>
        <w:rPr>
          <w:rFonts w:ascii="Arial Narrow" w:hAnsi="Arial Narrow" w:cs="Arial"/>
          <w:sz w:val="18"/>
          <w:szCs w:val="20"/>
        </w:rPr>
      </w:pPr>
    </w:p>
    <w:p w:rsidR="00A50B42" w:rsidRPr="00463285" w:rsidRDefault="00A50B42" w:rsidP="00A50B42">
      <w:pPr>
        <w:spacing w:line="276" w:lineRule="auto"/>
        <w:ind w:left="708"/>
        <w:rPr>
          <w:rFonts w:ascii="Arial Narrow" w:hAnsi="Arial Narrow" w:cs="Arial"/>
          <w:sz w:val="18"/>
          <w:szCs w:val="20"/>
        </w:rPr>
      </w:pPr>
      <w:r w:rsidRPr="00463285">
        <w:rPr>
          <w:rFonts w:ascii="Arial Narrow" w:hAnsi="Arial Narrow" w:cs="Arial"/>
          <w:sz w:val="18"/>
          <w:szCs w:val="20"/>
        </w:rPr>
        <w:t>Ilość pojemników – przyjęto 5 pojemników do selektywnej zbiórki po 240l. Wielkość pojemników do gromadzenia odpadów stałych została dostosowana do selektywnej zbiórki zgodnie z Uchwałą Rady Miejskiej w Sobótce nr XLVII/367/18 z dnia 19.06.2018 r. w sprawie Regulaminu utrzymania czystości i porządku na terenie Miasta i Gminy Sobótka.</w:t>
      </w:r>
    </w:p>
    <w:p w:rsidR="00A50B42" w:rsidRPr="00463285" w:rsidRDefault="00A50B42" w:rsidP="00A50B42">
      <w:pPr>
        <w:spacing w:line="276" w:lineRule="auto"/>
        <w:ind w:left="708" w:firstLine="851"/>
        <w:rPr>
          <w:rFonts w:ascii="Arial Narrow" w:hAnsi="Arial Narrow" w:cs="Arial"/>
          <w:sz w:val="18"/>
          <w:szCs w:val="20"/>
        </w:rPr>
      </w:pPr>
    </w:p>
    <w:p w:rsidR="00A50B42" w:rsidRPr="00463285" w:rsidRDefault="00A50B42" w:rsidP="00A50B42">
      <w:pPr>
        <w:pStyle w:val="Akapitzlist"/>
        <w:numPr>
          <w:ilvl w:val="0"/>
          <w:numId w:val="29"/>
        </w:numPr>
        <w:spacing w:line="276" w:lineRule="auto"/>
        <w:rPr>
          <w:rFonts w:ascii="Arial Narrow" w:hAnsi="Arial Narrow" w:cs="Arial"/>
          <w:sz w:val="18"/>
          <w:szCs w:val="20"/>
        </w:rPr>
      </w:pPr>
      <w:r w:rsidRPr="00463285">
        <w:rPr>
          <w:rFonts w:ascii="Arial Narrow" w:hAnsi="Arial Narrow" w:cs="Arial"/>
          <w:sz w:val="18"/>
          <w:szCs w:val="20"/>
        </w:rPr>
        <w:t xml:space="preserve">Ścieki bytowo – gospodarcze odprowadzane do podziemnego zbiornika na nieczystości ciekłe zlokalizowanego na działce projektowej (wg punktu 9.1.2). </w:t>
      </w:r>
    </w:p>
    <w:p w:rsidR="006771A1" w:rsidRPr="00D840DD" w:rsidRDefault="006771A1" w:rsidP="006771A1">
      <w:pPr>
        <w:pStyle w:val="Nagwek3"/>
        <w:jc w:val="both"/>
        <w:rPr>
          <w:rFonts w:ascii="Arial Narrow" w:hAnsi="Arial Narrow" w:cs="Calibri"/>
          <w:color w:val="auto"/>
          <w:sz w:val="18"/>
        </w:rPr>
      </w:pPr>
      <w:bookmarkStart w:id="56" w:name="_Toc98609481"/>
      <w:r w:rsidRPr="00D840DD">
        <w:rPr>
          <w:rFonts w:ascii="Arial Narrow" w:hAnsi="Arial Narrow" w:cs="Calibri"/>
          <w:color w:val="auto"/>
          <w:sz w:val="18"/>
        </w:rPr>
        <w:t>Właściwości akustyczne oraz emisje drgań, a także promieniowanie, w szczególności jonizujące, pole elektromagnetyczne i inne zakłócenia, z podaniem odpowiednich parametrów tych czynników i zasięgu rozprzestrzeniania się:</w:t>
      </w:r>
      <w:bookmarkEnd w:id="54"/>
      <w:bookmarkEnd w:id="55"/>
      <w:bookmarkEnd w:id="56"/>
    </w:p>
    <w:p w:rsidR="00A50B42" w:rsidRPr="00463285" w:rsidRDefault="00A50B42" w:rsidP="00A50B42">
      <w:pPr>
        <w:pStyle w:val="Akapitzlist"/>
        <w:numPr>
          <w:ilvl w:val="0"/>
          <w:numId w:val="10"/>
        </w:numPr>
        <w:spacing w:line="262" w:lineRule="auto"/>
        <w:ind w:left="1134" w:right="120"/>
        <w:rPr>
          <w:rFonts w:ascii="Arial Narrow" w:eastAsia="Arial" w:hAnsi="Arial Narrow" w:cstheme="minorHAnsi"/>
          <w:sz w:val="18"/>
        </w:rPr>
      </w:pPr>
      <w:bookmarkStart w:id="57" w:name="_Toc51837136"/>
      <w:bookmarkStart w:id="58" w:name="_Toc84411747"/>
      <w:r w:rsidRPr="00463285">
        <w:rPr>
          <w:rFonts w:ascii="Arial Narrow" w:eastAsia="Arial" w:hAnsi="Arial Narrow" w:cstheme="minorHAnsi"/>
          <w:sz w:val="18"/>
        </w:rPr>
        <w:t>Projektowany budynek spełnia wymogi dotyczące ochrony środowiska oraz higieny i ochrony zdrowia. Projektowany budynek nie będzie miał negatywnego wpływu na środowisko naturalne.</w:t>
      </w:r>
    </w:p>
    <w:p w:rsidR="00A50B42" w:rsidRPr="00463285" w:rsidRDefault="00A50B42" w:rsidP="00A50B42">
      <w:pPr>
        <w:pStyle w:val="Akapitzlist"/>
        <w:numPr>
          <w:ilvl w:val="0"/>
          <w:numId w:val="10"/>
        </w:numPr>
        <w:spacing w:line="262" w:lineRule="auto"/>
        <w:ind w:left="1134" w:right="120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>Emisja hałasu przez przegrody zewnętrzne nie będzie przekraczała 50dB w dzień i 40dB w nocy.</w:t>
      </w:r>
    </w:p>
    <w:p w:rsidR="00A50B42" w:rsidRPr="00463285" w:rsidRDefault="00A50B42" w:rsidP="00A50B42">
      <w:pPr>
        <w:pStyle w:val="Akapitzlist"/>
        <w:numPr>
          <w:ilvl w:val="0"/>
          <w:numId w:val="10"/>
        </w:numPr>
        <w:spacing w:line="262" w:lineRule="auto"/>
        <w:ind w:left="1134" w:right="120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>Nie ma potrzeby wykonywania dla tego typu działalności specjalnych zabezpieczeń przeciwpożarowych,</w:t>
      </w:r>
    </w:p>
    <w:p w:rsidR="00A50B42" w:rsidRPr="00463285" w:rsidRDefault="00A50B42" w:rsidP="00A50B42">
      <w:pPr>
        <w:pStyle w:val="Akapitzlist"/>
        <w:numPr>
          <w:ilvl w:val="0"/>
          <w:numId w:val="10"/>
        </w:numPr>
        <w:spacing w:line="262" w:lineRule="auto"/>
        <w:ind w:left="1134" w:right="120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>Nie występują szkodliwe promieniowania i oddziaływania pól elektromagnetycznych,</w:t>
      </w:r>
    </w:p>
    <w:p w:rsidR="00A50B42" w:rsidRPr="00463285" w:rsidRDefault="00A50B42" w:rsidP="00A50B42">
      <w:pPr>
        <w:pStyle w:val="Akapitzlist"/>
        <w:numPr>
          <w:ilvl w:val="0"/>
          <w:numId w:val="10"/>
        </w:numPr>
        <w:spacing w:line="262" w:lineRule="auto"/>
        <w:ind w:left="1134" w:right="120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>Nie występują zanieczyszczenia środowiska (grunt i woda oraz powietrze),</w:t>
      </w:r>
    </w:p>
    <w:p w:rsidR="006771A1" w:rsidRPr="00D840DD" w:rsidRDefault="006771A1" w:rsidP="006771A1">
      <w:pPr>
        <w:pStyle w:val="Nagwek3"/>
        <w:jc w:val="both"/>
        <w:rPr>
          <w:rFonts w:ascii="Arial Narrow" w:hAnsi="Arial Narrow" w:cs="Calibri"/>
          <w:color w:val="auto"/>
          <w:sz w:val="18"/>
        </w:rPr>
      </w:pPr>
      <w:bookmarkStart w:id="59" w:name="_Toc98609482"/>
      <w:r w:rsidRPr="00D840DD">
        <w:rPr>
          <w:rFonts w:ascii="Arial Narrow" w:hAnsi="Arial Narrow" w:cs="Calibri"/>
          <w:color w:val="auto"/>
          <w:sz w:val="18"/>
        </w:rPr>
        <w:t>Wpływ obiektu budowlanego na istniejący drzewostan, powierzchnię ziemi, glebę, wody powierzchniowe i podziemne:</w:t>
      </w:r>
      <w:bookmarkEnd w:id="57"/>
      <w:bookmarkEnd w:id="58"/>
      <w:bookmarkEnd w:id="59"/>
    </w:p>
    <w:p w:rsidR="00A50B42" w:rsidRPr="00463285" w:rsidRDefault="00A50B42" w:rsidP="00A50B42">
      <w:pPr>
        <w:spacing w:line="272" w:lineRule="auto"/>
        <w:ind w:left="993" w:right="120"/>
        <w:jc w:val="both"/>
        <w:rPr>
          <w:rFonts w:ascii="Arial Narrow" w:eastAsia="Arial" w:hAnsi="Arial Narrow" w:cstheme="minorHAnsi"/>
          <w:sz w:val="18"/>
        </w:rPr>
      </w:pPr>
      <w:bookmarkStart w:id="60" w:name="_Toc84411748"/>
      <w:r w:rsidRPr="00463285">
        <w:rPr>
          <w:rFonts w:ascii="Arial Narrow" w:eastAsia="Arial" w:hAnsi="Arial Narrow" w:cstheme="minorHAnsi"/>
          <w:sz w:val="18"/>
        </w:rPr>
        <w:t>Planowana inwestycja nie wprowadza do powietrza, wody, gleby i ziemi wibracji oraz nie wpływa na jakość powierza i pozwala na utrzymanie w nim poziomów substancji poniżej dopuszczalnych dla nich poziomów lub co najmniej na tych poziomach. Inwestycja nie wpływa na jakość wód podziemnych i powierzchniowych. Inwestycja nie wpływa również na istniejący drzewostan.</w:t>
      </w:r>
    </w:p>
    <w:p w:rsidR="006771A1" w:rsidRPr="00D840DD" w:rsidRDefault="006771A1" w:rsidP="006771A1">
      <w:pPr>
        <w:pStyle w:val="Nagwek2"/>
        <w:jc w:val="both"/>
        <w:rPr>
          <w:rFonts w:ascii="Arial Narrow" w:hAnsi="Arial Narrow" w:cs="Calibri"/>
          <w:color w:val="auto"/>
          <w:sz w:val="18"/>
          <w:szCs w:val="18"/>
        </w:rPr>
      </w:pPr>
      <w:bookmarkStart w:id="61" w:name="_Toc98609483"/>
      <w:r w:rsidRPr="00D840DD">
        <w:rPr>
          <w:rFonts w:ascii="Arial Narrow" w:hAnsi="Arial Narrow" w:cs="Calibri"/>
          <w:color w:val="auto"/>
          <w:sz w:val="18"/>
          <w:szCs w:val="18"/>
        </w:rPr>
        <w:t>ANALIZA TECHNICZNYCH, ŚRODOWISKOWYCH I EKONOMICZNYCH MOŻLIWOŚCI REALIZACJI WYSOCE WYDAJNYCH SYSTEMÓW ALTERNATYWNYCH ZAOPATRZENIA W ENERGIĘ I CIEPŁO, W TYM ZDECENTRALIZOWANYCH SYSTEMÓW DOSTAWY ENERGII OPARTYCH NA ENERGII ZE ŹRÓDEŁ ODNAWIALNYCH, KOGENERACJĘ, OGRZEWANIE LUB CHŁODZENIE LOKALNE LUB BLOKOWE</w:t>
      </w:r>
      <w:bookmarkEnd w:id="60"/>
      <w:bookmarkEnd w:id="61"/>
    </w:p>
    <w:p w:rsidR="00E36798" w:rsidRPr="00D840DD" w:rsidRDefault="00E36798" w:rsidP="00E36798">
      <w:pPr>
        <w:rPr>
          <w:rFonts w:ascii="Arial Narrow" w:hAnsi="Arial Narrow"/>
        </w:rPr>
      </w:pPr>
    </w:p>
    <w:p w:rsidR="00E36798" w:rsidRPr="00D840DD" w:rsidRDefault="00E36798" w:rsidP="00E36798">
      <w:pPr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>Komentarz:</w:t>
      </w:r>
      <w:r w:rsidRPr="00D840DD">
        <w:rPr>
          <w:rFonts w:ascii="Arial Narrow" w:hAnsi="Arial Narrow" w:cstheme="minorHAnsi"/>
          <w:i/>
          <w:color w:val="FF0000"/>
          <w:sz w:val="18"/>
        </w:rPr>
        <w:t xml:space="preserve"> w przypadku zamierzenia budowlanego dotyczącego budynku</w:t>
      </w:r>
      <w:r w:rsidR="00C6643F" w:rsidRPr="00D840DD">
        <w:rPr>
          <w:rFonts w:ascii="Arial Narrow" w:hAnsi="Arial Narrow" w:cstheme="minorHAnsi"/>
          <w:i/>
          <w:color w:val="FF0000"/>
          <w:sz w:val="18"/>
        </w:rPr>
        <w:t xml:space="preserve"> - opis powinien być sporządzony przez osoby uprawnione. </w:t>
      </w:r>
    </w:p>
    <w:p w:rsidR="006771A1" w:rsidRPr="00D840DD" w:rsidRDefault="006771A1" w:rsidP="006771A1">
      <w:pPr>
        <w:jc w:val="both"/>
        <w:rPr>
          <w:rFonts w:ascii="Arial Narrow" w:hAnsi="Arial Narrow" w:cs="Calibri"/>
          <w:sz w:val="18"/>
          <w:highlight w:val="yellow"/>
        </w:rPr>
      </w:pPr>
    </w:p>
    <w:p w:rsidR="006771A1" w:rsidRPr="00D840DD" w:rsidRDefault="006771A1" w:rsidP="006771A1">
      <w:pPr>
        <w:jc w:val="both"/>
        <w:rPr>
          <w:rFonts w:ascii="Arial Narrow" w:hAnsi="Arial Narrow" w:cs="Calibri"/>
          <w:sz w:val="18"/>
        </w:rPr>
      </w:pPr>
      <w:r w:rsidRPr="00D840DD">
        <w:rPr>
          <w:rFonts w:ascii="Arial Narrow" w:hAnsi="Arial Narrow" w:cs="Calibri"/>
          <w:sz w:val="18"/>
        </w:rPr>
        <w:t>Zgodnie z Rozporządzeniem Ministra Rozwoju  z dnia 11 września 2020 r. w sprawie szczegółowego zakresu i formy projektu budowlanego:</w:t>
      </w:r>
    </w:p>
    <w:p w:rsidR="006771A1" w:rsidRPr="00D840DD" w:rsidRDefault="006771A1" w:rsidP="006771A1">
      <w:pPr>
        <w:ind w:firstLine="282"/>
        <w:jc w:val="both"/>
        <w:rPr>
          <w:rFonts w:ascii="Arial Narrow" w:hAnsi="Arial Narrow" w:cs="Calibri"/>
          <w:sz w:val="18"/>
        </w:rPr>
      </w:pPr>
    </w:p>
    <w:p w:rsidR="00A50B42" w:rsidRPr="00A50B42" w:rsidRDefault="00A50B42" w:rsidP="00A50B42">
      <w:pPr>
        <w:pStyle w:val="Nagwek3"/>
        <w:ind w:left="993" w:hanging="709"/>
        <w:rPr>
          <w:rFonts w:ascii="Arial Narrow" w:hAnsi="Arial Narrow" w:cs="Calibri"/>
          <w:color w:val="000000" w:themeColor="text1"/>
          <w:sz w:val="18"/>
        </w:rPr>
      </w:pPr>
      <w:bookmarkStart w:id="62" w:name="_Toc97544037"/>
      <w:bookmarkStart w:id="63" w:name="_Toc98609484"/>
      <w:r w:rsidRPr="00A50B42">
        <w:rPr>
          <w:rFonts w:ascii="Arial Narrow" w:hAnsi="Arial Narrow" w:cs="Calibri"/>
          <w:color w:val="000000" w:themeColor="text1"/>
          <w:sz w:val="18"/>
        </w:rPr>
        <w:lastRenderedPageBreak/>
        <w:t>Zestawienie rocznego zapotrzebowania na energię użytkową</w:t>
      </w:r>
      <w:bookmarkEnd w:id="62"/>
      <w:bookmarkEnd w:id="63"/>
    </w:p>
    <w:p w:rsidR="00A50B42" w:rsidRPr="00A50B42" w:rsidRDefault="00A50B42" w:rsidP="00A50B42">
      <w:pPr>
        <w:pStyle w:val="Nagwek4"/>
        <w:rPr>
          <w:rFonts w:ascii="Arial Narrow" w:eastAsia="Times New Roman" w:hAnsi="Arial Narrow" w:cstheme="minorHAnsi"/>
          <w:i w:val="0"/>
          <w:color w:val="auto"/>
          <w:sz w:val="22"/>
          <w:szCs w:val="24"/>
        </w:rPr>
      </w:pPr>
      <w:r w:rsidRPr="00A50B42">
        <w:rPr>
          <w:rFonts w:ascii="Arial Narrow" w:eastAsia="Times New Roman" w:hAnsi="Arial Narrow" w:cstheme="minorHAnsi"/>
          <w:i w:val="0"/>
          <w:color w:val="auto"/>
          <w:sz w:val="18"/>
        </w:rPr>
        <w:t>Zestawienie rocznego zapotrzebowania na energię użytkową dla systemu ogrzewania i wentylacji</w:t>
      </w:r>
    </w:p>
    <w:p w:rsidR="00A50B42" w:rsidRPr="00463285" w:rsidRDefault="00A50B42" w:rsidP="00A50B42">
      <w:pPr>
        <w:pStyle w:val="Nagwek5"/>
        <w:rPr>
          <w:rFonts w:ascii="Arial Narrow" w:eastAsia="Times New Roman" w:hAnsi="Arial Narrow" w:cstheme="minorHAnsi"/>
          <w:color w:val="auto"/>
          <w:sz w:val="18"/>
          <w:szCs w:val="20"/>
        </w:rPr>
      </w:pPr>
      <w:r w:rsidRPr="00463285">
        <w:rPr>
          <w:rFonts w:ascii="Arial Narrow" w:eastAsia="Times New Roman" w:hAnsi="Arial Narrow" w:cstheme="minorHAnsi"/>
          <w:color w:val="auto"/>
          <w:sz w:val="18"/>
          <w:szCs w:val="20"/>
        </w:rPr>
        <w:t>System projektowany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1"/>
        <w:gridCol w:w="5053"/>
        <w:gridCol w:w="2022"/>
        <w:gridCol w:w="2021"/>
      </w:tblGrid>
      <w:tr w:rsidR="00A50B42" w:rsidRPr="00463285" w:rsidTr="00A50B42">
        <w:trPr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Udział %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Q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H,nd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 [</w:t>
            </w: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/rok]</w:t>
            </w:r>
          </w:p>
        </w:tc>
      </w:tr>
      <w:tr w:rsidR="00A50B42" w:rsidRPr="00463285" w:rsidTr="00A50B42">
        <w:trPr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Sieć elektroenergetyczna systemowa – En. elektryczna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5183,6</w:t>
            </w:r>
          </w:p>
        </w:tc>
      </w:tr>
    </w:tbl>
    <w:p w:rsidR="00A50B42" w:rsidRPr="00463285" w:rsidRDefault="00A50B42" w:rsidP="00A50B42">
      <w:pPr>
        <w:pStyle w:val="Nagwek5"/>
        <w:rPr>
          <w:rFonts w:ascii="Arial Narrow" w:eastAsia="Times New Roman" w:hAnsi="Arial Narrow" w:cstheme="minorHAnsi"/>
          <w:color w:val="auto"/>
          <w:sz w:val="18"/>
          <w:szCs w:val="20"/>
        </w:rPr>
      </w:pPr>
      <w:r w:rsidRPr="00463285">
        <w:rPr>
          <w:rFonts w:ascii="Arial Narrow" w:eastAsia="Times New Roman" w:hAnsi="Arial Narrow" w:cstheme="minorHAnsi"/>
          <w:color w:val="auto"/>
          <w:sz w:val="18"/>
          <w:szCs w:val="20"/>
        </w:rPr>
        <w:t>System alternatywny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1"/>
        <w:gridCol w:w="5053"/>
        <w:gridCol w:w="2022"/>
        <w:gridCol w:w="2021"/>
      </w:tblGrid>
      <w:tr w:rsidR="00A50B42" w:rsidRPr="00463285" w:rsidTr="00A50B42">
        <w:trPr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Udział %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Q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H,nd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 [</w:t>
            </w: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/rok]</w:t>
            </w:r>
          </w:p>
        </w:tc>
      </w:tr>
      <w:tr w:rsidR="00A50B42" w:rsidRPr="00463285" w:rsidTr="00A50B42">
        <w:trPr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Miejscowe wytwarzanie energii w bud. - Gaz płynny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5183,6</w:t>
            </w:r>
          </w:p>
        </w:tc>
      </w:tr>
    </w:tbl>
    <w:p w:rsidR="00A50B42" w:rsidRPr="00463285" w:rsidRDefault="00A50B42" w:rsidP="00A50B42">
      <w:pPr>
        <w:pStyle w:val="Nagwek4"/>
        <w:rPr>
          <w:rFonts w:ascii="Arial Narrow" w:eastAsia="Times New Roman" w:hAnsi="Arial Narrow" w:cstheme="minorHAnsi"/>
          <w:color w:val="auto"/>
          <w:sz w:val="18"/>
        </w:rPr>
      </w:pPr>
      <w:r w:rsidRPr="00463285">
        <w:rPr>
          <w:rFonts w:ascii="Arial Narrow" w:eastAsia="Times New Roman" w:hAnsi="Arial Narrow" w:cstheme="minorHAnsi"/>
          <w:color w:val="auto"/>
          <w:sz w:val="18"/>
        </w:rPr>
        <w:t>Zestawienie rocznego zapotrzebowania na energię użytkową dla systemu przygotowania ciepłej wody</w:t>
      </w:r>
    </w:p>
    <w:p w:rsidR="00A50B42" w:rsidRPr="00463285" w:rsidRDefault="00A50B42" w:rsidP="00A50B42">
      <w:pPr>
        <w:pStyle w:val="Nagwek5"/>
        <w:rPr>
          <w:rFonts w:ascii="Arial Narrow" w:eastAsia="Times New Roman" w:hAnsi="Arial Narrow" w:cstheme="minorHAnsi"/>
          <w:color w:val="auto"/>
          <w:sz w:val="18"/>
          <w:szCs w:val="20"/>
        </w:rPr>
      </w:pPr>
      <w:r w:rsidRPr="00463285">
        <w:rPr>
          <w:rFonts w:ascii="Arial Narrow" w:eastAsia="Times New Roman" w:hAnsi="Arial Narrow" w:cstheme="minorHAnsi"/>
          <w:color w:val="auto"/>
          <w:sz w:val="18"/>
          <w:szCs w:val="20"/>
        </w:rPr>
        <w:t>System projektowany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1"/>
        <w:gridCol w:w="5053"/>
        <w:gridCol w:w="2022"/>
        <w:gridCol w:w="2021"/>
      </w:tblGrid>
      <w:tr w:rsidR="00A50B42" w:rsidRPr="00463285" w:rsidTr="00A50B42">
        <w:trPr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Udział %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Q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W,nd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 [</w:t>
            </w: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/rok]</w:t>
            </w:r>
          </w:p>
        </w:tc>
      </w:tr>
      <w:tr w:rsidR="00A50B42" w:rsidRPr="00463285" w:rsidTr="00A50B42">
        <w:trPr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Sieć elektroenergetyczna systemowa – En. elektryczna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1782,2</w:t>
            </w:r>
          </w:p>
        </w:tc>
      </w:tr>
    </w:tbl>
    <w:p w:rsidR="00A50B42" w:rsidRPr="00463285" w:rsidRDefault="00A50B42" w:rsidP="00A50B42">
      <w:pPr>
        <w:pStyle w:val="Nagwek5"/>
        <w:rPr>
          <w:rFonts w:ascii="Arial Narrow" w:eastAsia="Times New Roman" w:hAnsi="Arial Narrow" w:cstheme="minorHAnsi"/>
          <w:color w:val="auto"/>
          <w:sz w:val="18"/>
          <w:szCs w:val="20"/>
        </w:rPr>
      </w:pPr>
      <w:r w:rsidRPr="00463285">
        <w:rPr>
          <w:rFonts w:ascii="Arial Narrow" w:eastAsia="Times New Roman" w:hAnsi="Arial Narrow" w:cstheme="minorHAnsi"/>
          <w:color w:val="auto"/>
          <w:sz w:val="18"/>
          <w:szCs w:val="20"/>
        </w:rPr>
        <w:t>System alternatywny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1"/>
        <w:gridCol w:w="5053"/>
        <w:gridCol w:w="2022"/>
        <w:gridCol w:w="2021"/>
      </w:tblGrid>
      <w:tr w:rsidR="00A50B42" w:rsidRPr="00463285" w:rsidTr="00A50B42">
        <w:trPr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Udział %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Q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W,nd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 [</w:t>
            </w: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/rok]</w:t>
            </w:r>
          </w:p>
        </w:tc>
      </w:tr>
      <w:tr w:rsidR="00A50B42" w:rsidRPr="00463285" w:rsidTr="00A50B42">
        <w:trPr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Miejscowe wytwarzanie energii w bud. - Gaz płynny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1782,2</w:t>
            </w:r>
          </w:p>
        </w:tc>
      </w:tr>
    </w:tbl>
    <w:p w:rsidR="00A50B42" w:rsidRPr="00463285" w:rsidRDefault="00A50B42" w:rsidP="00A50B42">
      <w:pPr>
        <w:rPr>
          <w:rFonts w:ascii="Arial Narrow" w:hAnsi="Arial Narrow" w:cstheme="minorHAnsi"/>
          <w:color w:val="00B050"/>
          <w:sz w:val="18"/>
          <w:szCs w:val="20"/>
        </w:rPr>
      </w:pPr>
    </w:p>
    <w:p w:rsidR="00A50B42" w:rsidRPr="00463285" w:rsidRDefault="00A50B42" w:rsidP="00A50B42">
      <w:pPr>
        <w:pStyle w:val="Nagwek3"/>
        <w:ind w:left="993" w:hanging="709"/>
      </w:pPr>
      <w:bookmarkStart w:id="64" w:name="_Toc97544038"/>
      <w:bookmarkStart w:id="65" w:name="_Toc98609485"/>
      <w:r w:rsidRPr="00A50B42">
        <w:rPr>
          <w:rFonts w:ascii="Arial Narrow" w:hAnsi="Arial Narrow" w:cs="Calibri"/>
          <w:color w:val="000000" w:themeColor="text1"/>
          <w:sz w:val="18"/>
        </w:rPr>
        <w:t>Dostępne nośniki energii</w:t>
      </w:r>
      <w:bookmarkEnd w:id="64"/>
      <w:bookmarkEnd w:id="65"/>
    </w:p>
    <w:p w:rsidR="00A50B42" w:rsidRPr="00463285" w:rsidRDefault="00A50B42" w:rsidP="00A50B42">
      <w:pPr>
        <w:rPr>
          <w:rFonts w:ascii="Arial Narrow" w:eastAsiaTheme="minorHAnsi" w:hAnsi="Arial Narrow" w:cstheme="minorHAnsi"/>
          <w:sz w:val="18"/>
          <w:szCs w:val="20"/>
          <w:lang w:eastAsia="en-US"/>
        </w:rPr>
      </w:pPr>
      <w:r w:rsidRPr="00463285">
        <w:rPr>
          <w:rFonts w:ascii="Arial Narrow" w:eastAsiaTheme="minorHAnsi" w:hAnsi="Arial Narrow" w:cstheme="minorHAnsi"/>
          <w:sz w:val="18"/>
          <w:szCs w:val="20"/>
          <w:lang w:eastAsia="en-US"/>
        </w:rPr>
        <w:t>Na terenie inwestycji dostępnym nośnikiem energii jest energia elektryczna.</w:t>
      </w:r>
    </w:p>
    <w:p w:rsidR="00A50B42" w:rsidRPr="00A50B42" w:rsidRDefault="00A50B42" w:rsidP="00A50B42">
      <w:pPr>
        <w:pStyle w:val="Nagwek3"/>
        <w:ind w:left="993" w:hanging="709"/>
        <w:rPr>
          <w:rFonts w:ascii="Arial Narrow" w:hAnsi="Arial Narrow" w:cs="Calibri"/>
          <w:color w:val="000000" w:themeColor="text1"/>
          <w:sz w:val="18"/>
        </w:rPr>
      </w:pPr>
      <w:bookmarkStart w:id="66" w:name="_Toc97544039"/>
      <w:bookmarkStart w:id="67" w:name="_Toc98609486"/>
      <w:r w:rsidRPr="00A50B42">
        <w:rPr>
          <w:rFonts w:ascii="Arial Narrow" w:hAnsi="Arial Narrow" w:cs="Calibri"/>
          <w:color w:val="000000" w:themeColor="text1"/>
          <w:sz w:val="18"/>
        </w:rPr>
        <w:t>Warunki przyłączenia do sieci zewnętrznych</w:t>
      </w:r>
      <w:bookmarkEnd w:id="66"/>
      <w:bookmarkEnd w:id="67"/>
    </w:p>
    <w:p w:rsidR="00A50B42" w:rsidRPr="00463285" w:rsidRDefault="00A50B42" w:rsidP="00A50B42">
      <w:pPr>
        <w:rPr>
          <w:rFonts w:ascii="Arial Narrow" w:eastAsiaTheme="minorHAnsi" w:hAnsi="Arial Narrow" w:cstheme="minorHAnsi"/>
          <w:sz w:val="22"/>
          <w:szCs w:val="24"/>
          <w:lang w:eastAsia="en-US"/>
        </w:rPr>
      </w:pPr>
      <w:r w:rsidRPr="00463285">
        <w:rPr>
          <w:rFonts w:ascii="Arial Narrow" w:eastAsiaTheme="minorHAnsi" w:hAnsi="Arial Narrow" w:cstheme="minorHAnsi"/>
          <w:sz w:val="18"/>
          <w:szCs w:val="20"/>
          <w:lang w:eastAsia="en-US"/>
        </w:rPr>
        <w:t>Obiekt posiada warunki przyłączenia energii elektrycznej i wody.</w:t>
      </w:r>
    </w:p>
    <w:p w:rsidR="00A50B42" w:rsidRPr="00A50B42" w:rsidRDefault="00A50B42" w:rsidP="00A50B42">
      <w:pPr>
        <w:pStyle w:val="Nagwek3"/>
        <w:ind w:left="993" w:hanging="709"/>
        <w:rPr>
          <w:rFonts w:ascii="Arial Narrow" w:hAnsi="Arial Narrow" w:cs="Calibri"/>
          <w:color w:val="000000" w:themeColor="text1"/>
          <w:sz w:val="18"/>
        </w:rPr>
      </w:pPr>
      <w:bookmarkStart w:id="68" w:name="_Toc97544040"/>
      <w:bookmarkStart w:id="69" w:name="_Toc98609487"/>
      <w:r w:rsidRPr="00A50B42">
        <w:rPr>
          <w:rFonts w:ascii="Arial Narrow" w:hAnsi="Arial Narrow" w:cs="Calibri"/>
          <w:color w:val="000000" w:themeColor="text1"/>
          <w:sz w:val="18"/>
        </w:rPr>
        <w:t>Charakterystyka źródeł energii systemu ogrzewania i wentylacji</w:t>
      </w:r>
      <w:bookmarkEnd w:id="68"/>
      <w:bookmarkEnd w:id="69"/>
    </w:p>
    <w:p w:rsidR="00A50B42" w:rsidRPr="0038254D" w:rsidRDefault="00A50B42" w:rsidP="00A50B42"/>
    <w:p w:rsidR="00A50B42" w:rsidRPr="00A50B42" w:rsidRDefault="00A50B42" w:rsidP="00A50B42">
      <w:pPr>
        <w:pStyle w:val="Nagwek4"/>
        <w:rPr>
          <w:rFonts w:ascii="Arial Narrow" w:eastAsia="Times New Roman" w:hAnsi="Arial Narrow" w:cstheme="minorHAnsi"/>
          <w:i w:val="0"/>
          <w:color w:val="auto"/>
          <w:sz w:val="18"/>
        </w:rPr>
      </w:pPr>
      <w:r w:rsidRPr="00A50B42">
        <w:rPr>
          <w:rFonts w:ascii="Arial Narrow" w:eastAsia="Times New Roman" w:hAnsi="Arial Narrow" w:cstheme="minorHAnsi"/>
          <w:i w:val="0"/>
          <w:color w:val="auto"/>
          <w:sz w:val="18"/>
        </w:rPr>
        <w:t xml:space="preserve"> Budynek projektowany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32"/>
        <w:gridCol w:w="809"/>
        <w:gridCol w:w="808"/>
        <w:gridCol w:w="809"/>
        <w:gridCol w:w="808"/>
        <w:gridCol w:w="1516"/>
        <w:gridCol w:w="1516"/>
        <w:gridCol w:w="809"/>
      </w:tblGrid>
      <w:tr w:rsidR="00A50B42" w:rsidRPr="00463285" w:rsidTr="00A50B42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Udział 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</w:pPr>
            <w:proofErr w:type="spellStart"/>
            <w:r w:rsidRPr="00463285">
              <w:rPr>
                <w:rFonts w:ascii="Arial Narrow" w:hAnsi="Arial Narrow" w:cs="Symbol"/>
                <w:b/>
                <w:bCs/>
                <w:color w:val="000000"/>
                <w:sz w:val="18"/>
                <w:szCs w:val="20"/>
              </w:rPr>
              <w:t>h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H,tot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H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u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Q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K,H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 [</w:t>
            </w: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/rok]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Zużycie paliwa B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Jedn.</w:t>
            </w:r>
          </w:p>
        </w:tc>
      </w:tr>
      <w:tr w:rsidR="00A50B42" w:rsidRPr="00463285" w:rsidTr="00A50B42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Sieć elektroenergetyczna systemowa – En. elektryczna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2,40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proofErr w:type="spellStart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/</w:t>
            </w:r>
            <w:proofErr w:type="spellStart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2157,1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2157,1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proofErr w:type="spellStart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/rok</w:t>
            </w:r>
          </w:p>
        </w:tc>
      </w:tr>
    </w:tbl>
    <w:p w:rsidR="00A50B42" w:rsidRPr="00A50B42" w:rsidRDefault="00A50B42" w:rsidP="00A50B42">
      <w:pPr>
        <w:pStyle w:val="Nagwek4"/>
        <w:rPr>
          <w:rFonts w:ascii="Arial Narrow" w:eastAsia="Times New Roman" w:hAnsi="Arial Narrow" w:cstheme="minorHAnsi"/>
          <w:i w:val="0"/>
          <w:color w:val="auto"/>
          <w:sz w:val="18"/>
        </w:rPr>
      </w:pPr>
      <w:r w:rsidRPr="00A50B42">
        <w:rPr>
          <w:rFonts w:ascii="Arial Narrow" w:eastAsia="Times New Roman" w:hAnsi="Arial Narrow" w:cstheme="minorHAnsi"/>
          <w:i w:val="0"/>
          <w:color w:val="auto"/>
          <w:sz w:val="18"/>
        </w:rPr>
        <w:t>Budynek z alternatywnymi źródłami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32"/>
        <w:gridCol w:w="809"/>
        <w:gridCol w:w="808"/>
        <w:gridCol w:w="809"/>
        <w:gridCol w:w="808"/>
        <w:gridCol w:w="1516"/>
        <w:gridCol w:w="1516"/>
        <w:gridCol w:w="809"/>
      </w:tblGrid>
      <w:tr w:rsidR="00A50B42" w:rsidRPr="00463285" w:rsidTr="00A50B42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Udział 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</w:pPr>
            <w:proofErr w:type="spellStart"/>
            <w:r w:rsidRPr="00463285">
              <w:rPr>
                <w:rFonts w:ascii="Arial Narrow" w:hAnsi="Arial Narrow" w:cs="Symbol"/>
                <w:b/>
                <w:bCs/>
                <w:color w:val="000000"/>
                <w:sz w:val="18"/>
                <w:szCs w:val="20"/>
              </w:rPr>
              <w:t>h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H,tot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H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u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Q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K,H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 [</w:t>
            </w: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/rok]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Zużycie paliwa B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Jedn.</w:t>
            </w:r>
          </w:p>
        </w:tc>
      </w:tr>
      <w:tr w:rsidR="00A50B42" w:rsidRPr="00463285" w:rsidTr="00A50B42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Miejscowe wytwarzanie energii w budynku - Gaz płynny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0,73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6,50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4"/>
                <w:szCs w:val="16"/>
                <w:vertAlign w:val="superscript"/>
              </w:rPr>
            </w:pPr>
            <w:proofErr w:type="spellStart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/m</w:t>
            </w:r>
            <w:r w:rsidRPr="00463285">
              <w:rPr>
                <w:rFonts w:ascii="Arial Narrow" w:hAnsi="Arial Narrow" w:cs="Arial"/>
                <w:color w:val="000000"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7111,4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1094,1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m</w:t>
            </w:r>
            <w:r w:rsidRPr="00463285">
              <w:rPr>
                <w:rFonts w:ascii="Arial Narrow" w:hAnsi="Arial Narrow" w:cs="Arial"/>
                <w:color w:val="000000"/>
                <w:sz w:val="14"/>
                <w:szCs w:val="16"/>
                <w:vertAlign w:val="superscript"/>
              </w:rPr>
              <w:t>3</w:t>
            </w:r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/rok</w:t>
            </w:r>
          </w:p>
        </w:tc>
      </w:tr>
    </w:tbl>
    <w:p w:rsidR="00A50B42" w:rsidRDefault="00A50B42" w:rsidP="00A50B42">
      <w:pPr>
        <w:pStyle w:val="Nagwek4"/>
        <w:numPr>
          <w:ilvl w:val="0"/>
          <w:numId w:val="0"/>
        </w:numPr>
        <w:ind w:left="1006"/>
        <w:rPr>
          <w:rFonts w:ascii="Arial Narrow" w:eastAsia="Times New Roman" w:hAnsi="Arial Narrow" w:cstheme="minorHAnsi"/>
          <w:color w:val="auto"/>
          <w:sz w:val="18"/>
        </w:rPr>
      </w:pPr>
    </w:p>
    <w:p w:rsidR="00A50B42" w:rsidRDefault="00A50B42" w:rsidP="00A50B42"/>
    <w:p w:rsidR="00A50B42" w:rsidRDefault="00A50B42" w:rsidP="00A50B42"/>
    <w:p w:rsidR="00A50B42" w:rsidRDefault="00A50B42" w:rsidP="00A50B42"/>
    <w:p w:rsidR="00A50B42" w:rsidRDefault="00A50B42" w:rsidP="00A50B42"/>
    <w:p w:rsidR="00A50B42" w:rsidRDefault="00A50B42" w:rsidP="00A50B42"/>
    <w:p w:rsidR="00A50B42" w:rsidRPr="00A50B42" w:rsidRDefault="00A50B42" w:rsidP="00A50B42"/>
    <w:p w:rsidR="00A50B42" w:rsidRPr="00A50B42" w:rsidRDefault="00A50B42" w:rsidP="00A50B42">
      <w:pPr>
        <w:pStyle w:val="Nagwek4"/>
        <w:rPr>
          <w:rFonts w:ascii="Arial Narrow" w:eastAsia="Times New Roman" w:hAnsi="Arial Narrow" w:cstheme="minorHAnsi"/>
          <w:i w:val="0"/>
          <w:color w:val="auto"/>
          <w:sz w:val="18"/>
        </w:rPr>
      </w:pPr>
      <w:r w:rsidRPr="00A50B42">
        <w:rPr>
          <w:rFonts w:ascii="Arial Narrow" w:eastAsia="Times New Roman" w:hAnsi="Arial Narrow" w:cstheme="minorHAnsi"/>
          <w:i w:val="0"/>
          <w:color w:val="auto"/>
          <w:sz w:val="18"/>
        </w:rPr>
        <w:lastRenderedPageBreak/>
        <w:t>Porównanie zużycia nośników energii dla budynku projektowanego i źródła alternatywnego</w:t>
      </w:r>
    </w:p>
    <w:p w:rsidR="00A50B42" w:rsidRPr="00463285" w:rsidRDefault="00A50B42" w:rsidP="00A50B42">
      <w:pPr>
        <w:rPr>
          <w:rFonts w:ascii="Arial Narrow" w:hAnsi="Arial Narrow" w:cstheme="minorHAnsi"/>
          <w:sz w:val="18"/>
        </w:rPr>
      </w:pPr>
    </w:p>
    <w:p w:rsidR="00A50B42" w:rsidRPr="00463285" w:rsidRDefault="00A50B42" w:rsidP="00A50B42">
      <w:pPr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noProof/>
          <w:sz w:val="18"/>
        </w:rPr>
        <w:drawing>
          <wp:inline distT="0" distB="0" distL="0" distR="0">
            <wp:extent cx="4995498" cy="41656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16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07"/>
      </w:tblGrid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</w:p>
        </w:tc>
      </w:tr>
    </w:tbl>
    <w:p w:rsidR="00A50B42" w:rsidRPr="00463285" w:rsidRDefault="00A50B42" w:rsidP="00A50B42">
      <w:pPr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Wykres porównawczy zużycia nośników energii dla systemu ogrzewania i wentylacji</w:t>
      </w:r>
    </w:p>
    <w:p w:rsidR="00A50B42" w:rsidRPr="00463285" w:rsidRDefault="00A50B42" w:rsidP="00A50B42">
      <w:pPr>
        <w:pStyle w:val="Nagwek3"/>
        <w:ind w:left="993" w:hanging="709"/>
      </w:pPr>
      <w:bookmarkStart w:id="70" w:name="_Toc97544041"/>
      <w:bookmarkStart w:id="71" w:name="_Toc98609488"/>
      <w:r w:rsidRPr="00A50B42">
        <w:rPr>
          <w:rFonts w:ascii="Arial Narrow" w:hAnsi="Arial Narrow" w:cs="Calibri"/>
          <w:color w:val="000000" w:themeColor="text1"/>
          <w:sz w:val="18"/>
        </w:rPr>
        <w:t>Charakterystyka źródeł energii systemu przygotowania ciepłej wody</w:t>
      </w:r>
      <w:bookmarkEnd w:id="70"/>
      <w:bookmarkEnd w:id="71"/>
      <w:r>
        <w:t xml:space="preserve"> </w:t>
      </w:r>
    </w:p>
    <w:p w:rsidR="00A50B42" w:rsidRPr="00A50B42" w:rsidRDefault="00A50B42" w:rsidP="00A50B42">
      <w:pPr>
        <w:pStyle w:val="Nagwek4"/>
        <w:rPr>
          <w:rFonts w:ascii="Arial Narrow" w:hAnsi="Arial Narrow" w:cstheme="minorHAnsi"/>
          <w:i w:val="0"/>
          <w:color w:val="auto"/>
          <w:sz w:val="18"/>
        </w:rPr>
      </w:pPr>
      <w:r w:rsidRPr="00463285">
        <w:rPr>
          <w:rFonts w:ascii="Arial Narrow" w:eastAsia="Times New Roman" w:hAnsi="Arial Narrow" w:cstheme="minorHAnsi"/>
          <w:color w:val="auto"/>
          <w:sz w:val="18"/>
        </w:rPr>
        <w:t xml:space="preserve"> </w:t>
      </w:r>
      <w:r w:rsidRPr="00A50B42">
        <w:rPr>
          <w:rFonts w:ascii="Arial Narrow" w:eastAsia="Times New Roman" w:hAnsi="Arial Narrow" w:cstheme="minorHAnsi"/>
          <w:i w:val="0"/>
          <w:color w:val="auto"/>
          <w:sz w:val="18"/>
        </w:rPr>
        <w:t>Budynek projektowany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32"/>
        <w:gridCol w:w="809"/>
        <w:gridCol w:w="808"/>
        <w:gridCol w:w="809"/>
        <w:gridCol w:w="808"/>
        <w:gridCol w:w="1516"/>
        <w:gridCol w:w="1516"/>
        <w:gridCol w:w="809"/>
      </w:tblGrid>
      <w:tr w:rsidR="00A50B42" w:rsidRPr="00463285" w:rsidTr="00A50B42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Udział 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</w:pPr>
            <w:proofErr w:type="spellStart"/>
            <w:r w:rsidRPr="00463285">
              <w:rPr>
                <w:rFonts w:ascii="Arial Narrow" w:hAnsi="Arial Narrow" w:cs="Symbol"/>
                <w:b/>
                <w:bCs/>
                <w:color w:val="000000"/>
                <w:sz w:val="18"/>
                <w:szCs w:val="20"/>
              </w:rPr>
              <w:t>h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W,tot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H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u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Q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K,W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 [</w:t>
            </w: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/rok]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Zużycie paliwa B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Jedn.</w:t>
            </w:r>
          </w:p>
        </w:tc>
      </w:tr>
      <w:tr w:rsidR="00A50B42" w:rsidRPr="00463285" w:rsidTr="00A50B42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Sieć elektroenergetyczna systemowa – En. elektryczna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1,77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proofErr w:type="spellStart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/</w:t>
            </w:r>
            <w:proofErr w:type="spellStart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kWh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1008,0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1008,0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proofErr w:type="spellStart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/rok</w:t>
            </w:r>
          </w:p>
        </w:tc>
      </w:tr>
    </w:tbl>
    <w:p w:rsidR="00A50B42" w:rsidRPr="00A50B42" w:rsidRDefault="00A50B42" w:rsidP="00A50B42">
      <w:pPr>
        <w:pStyle w:val="Nagwek4"/>
        <w:rPr>
          <w:rFonts w:ascii="Arial Narrow" w:hAnsi="Arial Narrow" w:cstheme="minorHAnsi"/>
          <w:i w:val="0"/>
          <w:color w:val="auto"/>
          <w:sz w:val="18"/>
        </w:rPr>
      </w:pPr>
      <w:r w:rsidRPr="00A50B42">
        <w:rPr>
          <w:rFonts w:ascii="Arial Narrow" w:eastAsia="Times New Roman" w:hAnsi="Arial Narrow" w:cstheme="minorHAnsi"/>
          <w:i w:val="0"/>
          <w:color w:val="auto"/>
          <w:sz w:val="18"/>
        </w:rPr>
        <w:t>Budynek z alternatywnymi źródłami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32"/>
        <w:gridCol w:w="809"/>
        <w:gridCol w:w="808"/>
        <w:gridCol w:w="809"/>
        <w:gridCol w:w="808"/>
        <w:gridCol w:w="1516"/>
        <w:gridCol w:w="1516"/>
        <w:gridCol w:w="809"/>
      </w:tblGrid>
      <w:tr w:rsidR="00A50B42" w:rsidRPr="00463285" w:rsidTr="00A50B42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Udział 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</w:pPr>
            <w:proofErr w:type="spellStart"/>
            <w:r w:rsidRPr="00463285">
              <w:rPr>
                <w:rFonts w:ascii="Arial Narrow" w:hAnsi="Arial Narrow" w:cs="Symbol"/>
                <w:b/>
                <w:bCs/>
                <w:color w:val="000000"/>
                <w:sz w:val="18"/>
                <w:szCs w:val="20"/>
              </w:rPr>
              <w:t>h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W,tot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H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u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Q</w:t>
            </w: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  <w:vertAlign w:val="subscript"/>
              </w:rPr>
              <w:t>K,W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 xml:space="preserve"> [</w:t>
            </w:r>
            <w:proofErr w:type="spellStart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/rok]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Zużycie paliwa B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Jedn.</w:t>
            </w:r>
          </w:p>
        </w:tc>
      </w:tr>
      <w:tr w:rsidR="00A50B42" w:rsidRPr="00463285" w:rsidTr="00A50B42">
        <w:trPr>
          <w:jc w:val="center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Miejscowe wytwarzanie energii w budynku - Gaz płynny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0,58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6,50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4"/>
                <w:szCs w:val="16"/>
                <w:vertAlign w:val="superscript"/>
              </w:rPr>
            </w:pPr>
            <w:proofErr w:type="spellStart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kWh</w:t>
            </w:r>
            <w:proofErr w:type="spellEnd"/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/m</w:t>
            </w:r>
            <w:r w:rsidRPr="00463285">
              <w:rPr>
                <w:rFonts w:ascii="Arial Narrow" w:hAnsi="Arial Narrow" w:cs="Arial"/>
                <w:color w:val="000000"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3083,4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474,4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4"/>
                <w:szCs w:val="16"/>
              </w:rPr>
            </w:pPr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m</w:t>
            </w:r>
            <w:r w:rsidRPr="00463285">
              <w:rPr>
                <w:rFonts w:ascii="Arial Narrow" w:hAnsi="Arial Narrow" w:cs="Arial"/>
                <w:color w:val="000000"/>
                <w:sz w:val="14"/>
                <w:szCs w:val="16"/>
                <w:vertAlign w:val="superscript"/>
              </w:rPr>
              <w:t>3</w:t>
            </w:r>
            <w:r w:rsidRPr="00463285">
              <w:rPr>
                <w:rFonts w:ascii="Arial Narrow" w:hAnsi="Arial Narrow" w:cs="Arial"/>
                <w:color w:val="000000"/>
                <w:sz w:val="14"/>
                <w:szCs w:val="16"/>
              </w:rPr>
              <w:t>/rok</w:t>
            </w:r>
          </w:p>
        </w:tc>
      </w:tr>
    </w:tbl>
    <w:p w:rsidR="00A50B42" w:rsidRPr="00A50B42" w:rsidRDefault="00A50B42" w:rsidP="00A50B42">
      <w:pPr>
        <w:pStyle w:val="Nagwek4"/>
        <w:rPr>
          <w:rFonts w:ascii="Arial Narrow" w:eastAsia="Times New Roman" w:hAnsi="Arial Narrow" w:cstheme="minorHAnsi"/>
          <w:i w:val="0"/>
          <w:color w:val="auto"/>
          <w:sz w:val="18"/>
        </w:rPr>
      </w:pPr>
      <w:r w:rsidRPr="00463285">
        <w:rPr>
          <w:rFonts w:ascii="Arial Narrow" w:eastAsia="Times New Roman" w:hAnsi="Arial Narrow" w:cstheme="minorHAnsi"/>
          <w:color w:val="auto"/>
          <w:sz w:val="18"/>
        </w:rPr>
        <w:lastRenderedPageBreak/>
        <w:t xml:space="preserve"> </w:t>
      </w:r>
      <w:r w:rsidRPr="00A50B42">
        <w:rPr>
          <w:rFonts w:ascii="Arial Narrow" w:eastAsia="Times New Roman" w:hAnsi="Arial Narrow" w:cstheme="minorHAnsi"/>
          <w:i w:val="0"/>
          <w:color w:val="auto"/>
          <w:sz w:val="18"/>
        </w:rPr>
        <w:t>Porównanie zużycia nośników energii dla budynku projektowanego i źródła alternatywnego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07"/>
      </w:tblGrid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5710555" cy="4321833"/>
                  <wp:effectExtent l="0" t="0" r="4445" b="2540"/>
                  <wp:docPr id="4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83" cy="432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42" w:rsidRPr="00463285" w:rsidRDefault="00A50B42" w:rsidP="00A50B42">
      <w:pPr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Wykres porównawczy zużycia nośników energii dla systemu przygotowania ciepłej wody</w:t>
      </w:r>
    </w:p>
    <w:p w:rsidR="00A50B42" w:rsidRPr="00463285" w:rsidRDefault="00A50B42" w:rsidP="00A50B42">
      <w:pPr>
        <w:pStyle w:val="Nagwek3"/>
        <w:ind w:left="993" w:hanging="709"/>
      </w:pPr>
      <w:bookmarkStart w:id="72" w:name="_Toc97544042"/>
      <w:bookmarkStart w:id="73" w:name="_Toc98609489"/>
      <w:r w:rsidRPr="00A50B42">
        <w:rPr>
          <w:rFonts w:ascii="Arial Narrow" w:hAnsi="Arial Narrow" w:cs="Calibri"/>
          <w:color w:val="000000" w:themeColor="text1"/>
          <w:sz w:val="18"/>
        </w:rPr>
        <w:lastRenderedPageBreak/>
        <w:t>Wykresy porównawcze zużycia nośników energii</w:t>
      </w:r>
      <w:bookmarkEnd w:id="72"/>
      <w:bookmarkEnd w:id="73"/>
      <w:r>
        <w:t xml:space="preserve"> 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07"/>
      </w:tblGrid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5081397" cy="3393060"/>
                  <wp:effectExtent l="19050" t="0" r="4953" b="0"/>
                  <wp:docPr id="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902" cy="339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42" w:rsidRPr="00463285" w:rsidRDefault="00A50B42" w:rsidP="00A50B42">
      <w:pPr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Wykres zużycia nośników energii dla wszystkich systemów w budynku projektowanym</w:t>
      </w:r>
    </w:p>
    <w:p w:rsidR="00A50B42" w:rsidRPr="00463285" w:rsidRDefault="00A50B42" w:rsidP="00A50B42">
      <w:pPr>
        <w:rPr>
          <w:rFonts w:ascii="Arial Narrow" w:hAnsi="Arial Narrow" w:cstheme="minorHAnsi"/>
          <w:color w:val="00B050"/>
          <w:sz w:val="18"/>
          <w:szCs w:val="20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07"/>
      </w:tblGrid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5078857" cy="2969128"/>
                  <wp:effectExtent l="19050" t="0" r="7493" b="0"/>
                  <wp:docPr id="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154" cy="296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42" w:rsidRPr="00463285" w:rsidRDefault="00A50B42" w:rsidP="00A50B42">
      <w:pPr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Wykres zużycia nośników energii dla wszystkich systemów w budynku ze źródłami alternatywnymi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07"/>
      </w:tblGrid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lastRenderedPageBreak/>
              <w:drawing>
                <wp:inline distT="0" distB="0" distL="0" distR="0">
                  <wp:extent cx="5569365" cy="4736592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353" cy="474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42" w:rsidRPr="00463285" w:rsidRDefault="00A50B42" w:rsidP="00A50B42">
      <w:pPr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Wykres porównawczy zużycia nośników energii dla wszystkich systemów w budynku</w:t>
      </w:r>
    </w:p>
    <w:p w:rsidR="00A50B42" w:rsidRPr="00463285" w:rsidRDefault="00A50B42" w:rsidP="00A50B42">
      <w:pPr>
        <w:pStyle w:val="Nagwek3"/>
        <w:ind w:left="993" w:hanging="709"/>
        <w:rPr>
          <w:sz w:val="22"/>
          <w:szCs w:val="24"/>
        </w:rPr>
      </w:pPr>
      <w:bookmarkStart w:id="74" w:name="_Toc97544043"/>
      <w:bookmarkStart w:id="75" w:name="_Toc98609490"/>
      <w:r w:rsidRPr="003C0E55">
        <w:rPr>
          <w:rFonts w:ascii="Arial Narrow" w:hAnsi="Arial Narrow"/>
          <w:color w:val="auto"/>
        </w:rPr>
        <w:t>Wskaźniki emisji zanieczyszczeń poszczególnych systemów i nośników energii</w:t>
      </w:r>
      <w:bookmarkEnd w:id="74"/>
      <w:bookmarkEnd w:id="75"/>
      <w:r>
        <w:t xml:space="preserve"> </w:t>
      </w:r>
    </w:p>
    <w:p w:rsidR="00A50B42" w:rsidRPr="00463285" w:rsidRDefault="00A50B42" w:rsidP="00A50B42">
      <w:pPr>
        <w:pStyle w:val="Nagwek4"/>
        <w:rPr>
          <w:rFonts w:ascii="Arial Narrow" w:hAnsi="Arial Narrow" w:cstheme="minorHAnsi"/>
          <w:i w:val="0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i w:val="0"/>
          <w:color w:val="auto"/>
          <w:sz w:val="18"/>
          <w:szCs w:val="20"/>
        </w:rPr>
        <w:t>Budynek projektowany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21"/>
        <w:gridCol w:w="1011"/>
        <w:gridCol w:w="1011"/>
        <w:gridCol w:w="1011"/>
        <w:gridCol w:w="1010"/>
        <w:gridCol w:w="1011"/>
        <w:gridCol w:w="1011"/>
        <w:gridCol w:w="1010"/>
        <w:gridCol w:w="1011"/>
      </w:tblGrid>
      <w:tr w:rsidR="00A50B42" w:rsidRPr="00463285" w:rsidTr="00A50B42">
        <w:trPr>
          <w:jc w:val="center"/>
        </w:trPr>
        <w:tc>
          <w:tcPr>
            <w:tcW w:w="10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System ogrzewania i wentylacji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B-a-P</w:t>
            </w:r>
            <w:proofErr w:type="spellEnd"/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Sieć </w:t>
            </w:r>
            <w:proofErr w:type="spellStart"/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elektroenerget</w:t>
            </w:r>
            <w:proofErr w:type="spellEnd"/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. systemowa - Energia elektryczna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kg/</w:t>
            </w:r>
            <w:proofErr w:type="spellStart"/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kWh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0,009100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0,002300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0,000690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0,812000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0,001500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System przygotowania ciepłej wody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B-a-P</w:t>
            </w:r>
            <w:proofErr w:type="spellEnd"/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 xml:space="preserve">Sieć </w:t>
            </w:r>
            <w:proofErr w:type="spellStart"/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elektroenerget</w:t>
            </w:r>
            <w:proofErr w:type="spellEnd"/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. systemowa - Energia elektryczna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kg/</w:t>
            </w:r>
            <w:proofErr w:type="spellStart"/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kWh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0,009100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0,002300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0,000690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0,812000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0,001500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</w:tr>
    </w:tbl>
    <w:p w:rsidR="003C0E55" w:rsidRDefault="003C0E55" w:rsidP="003C0E55">
      <w:pPr>
        <w:pStyle w:val="Nagwek4"/>
        <w:numPr>
          <w:ilvl w:val="0"/>
          <w:numId w:val="0"/>
        </w:numPr>
        <w:rPr>
          <w:rFonts w:ascii="Arial Narrow" w:hAnsi="Arial Narrow" w:cstheme="minorHAnsi"/>
          <w:i w:val="0"/>
          <w:color w:val="auto"/>
          <w:sz w:val="18"/>
          <w:szCs w:val="20"/>
        </w:rPr>
      </w:pPr>
    </w:p>
    <w:p w:rsidR="00A50B42" w:rsidRPr="00463285" w:rsidRDefault="00A50B42" w:rsidP="00A50B42">
      <w:pPr>
        <w:pStyle w:val="Nagwek4"/>
        <w:numPr>
          <w:ilvl w:val="3"/>
          <w:numId w:val="30"/>
        </w:numPr>
        <w:rPr>
          <w:rFonts w:ascii="Arial Narrow" w:hAnsi="Arial Narrow" w:cstheme="minorHAnsi"/>
          <w:i w:val="0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i w:val="0"/>
          <w:color w:val="auto"/>
          <w:sz w:val="18"/>
          <w:szCs w:val="20"/>
        </w:rPr>
        <w:t>Budynek z alternatywnymi źródłami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21"/>
        <w:gridCol w:w="1011"/>
        <w:gridCol w:w="1011"/>
        <w:gridCol w:w="1011"/>
        <w:gridCol w:w="1010"/>
        <w:gridCol w:w="1011"/>
        <w:gridCol w:w="1011"/>
        <w:gridCol w:w="1010"/>
        <w:gridCol w:w="1011"/>
      </w:tblGrid>
      <w:tr w:rsidR="00A50B42" w:rsidRPr="00463285" w:rsidTr="00A50B42">
        <w:trPr>
          <w:jc w:val="center"/>
        </w:trPr>
        <w:tc>
          <w:tcPr>
            <w:tcW w:w="10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System ogrzewania i wentylacji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B-a-P</w:t>
            </w:r>
            <w:proofErr w:type="spellEnd"/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Miejscowe wytwarzanie en. w bud. - Gaz płynny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kg/GJ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62,440000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System przygotowania ciepłej wody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Rodzaj paliwa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B-a-P</w:t>
            </w:r>
            <w:proofErr w:type="spellEnd"/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Miejscowe wytwarzanie energii w bud. - Gaz płynny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kg/GJ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62,440000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0,000000</w:t>
            </w:r>
          </w:p>
        </w:tc>
      </w:tr>
    </w:tbl>
    <w:p w:rsidR="00A50B42" w:rsidRPr="003C0E55" w:rsidRDefault="00A50B42" w:rsidP="00A50B42">
      <w:pPr>
        <w:pStyle w:val="Nagwek3"/>
        <w:ind w:left="993" w:hanging="709"/>
        <w:rPr>
          <w:rFonts w:ascii="Arial Narrow" w:hAnsi="Arial Narrow"/>
          <w:color w:val="auto"/>
        </w:rPr>
      </w:pPr>
      <w:bookmarkStart w:id="76" w:name="_Toc97544044"/>
      <w:bookmarkStart w:id="77" w:name="_Toc98609491"/>
      <w:r w:rsidRPr="003C0E55">
        <w:rPr>
          <w:rFonts w:ascii="Arial Narrow" w:hAnsi="Arial Narrow"/>
          <w:color w:val="auto"/>
        </w:rPr>
        <w:t>Emisja zanieczyszczeń poszczególnych systemów w budynku</w:t>
      </w:r>
      <w:bookmarkEnd w:id="76"/>
      <w:bookmarkEnd w:id="77"/>
    </w:p>
    <w:p w:rsidR="00A50B42" w:rsidRPr="00463285" w:rsidRDefault="00A50B42" w:rsidP="00A50B42">
      <w:pPr>
        <w:pStyle w:val="Nagwek4"/>
        <w:numPr>
          <w:ilvl w:val="3"/>
          <w:numId w:val="30"/>
        </w:numPr>
        <w:rPr>
          <w:rFonts w:ascii="Arial Narrow" w:hAnsi="Arial Narrow" w:cstheme="minorHAnsi"/>
          <w:i w:val="0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i w:val="0"/>
          <w:color w:val="auto"/>
          <w:sz w:val="18"/>
          <w:szCs w:val="20"/>
        </w:rPr>
        <w:t>Budynek projektowany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21"/>
        <w:gridCol w:w="1011"/>
        <w:gridCol w:w="1011"/>
        <w:gridCol w:w="1011"/>
        <w:gridCol w:w="1010"/>
        <w:gridCol w:w="1011"/>
        <w:gridCol w:w="1011"/>
        <w:gridCol w:w="1010"/>
        <w:gridCol w:w="1011"/>
      </w:tblGrid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System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B-a-P</w:t>
            </w:r>
            <w:proofErr w:type="spellEnd"/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System ogrzewania i wentylacji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kg/rok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19,6299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4,9614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1,4884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1751,5951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3,2357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0,0058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0,0001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System przygotowania ciepłej wody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kg/rok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9,1731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2,3185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0,6955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818,5240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1,5121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0,0027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0,0001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Całkowita emisja w budynku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B-a-P</w:t>
            </w:r>
            <w:proofErr w:type="spellEnd"/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kg/rok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28,8031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7,2799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2,1840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2570,119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4,7478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0,0085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0,0002</w:t>
            </w:r>
          </w:p>
        </w:tc>
      </w:tr>
    </w:tbl>
    <w:p w:rsidR="00A50B42" w:rsidRPr="00463285" w:rsidRDefault="00A50B42" w:rsidP="00A50B42">
      <w:pPr>
        <w:pStyle w:val="Nagwek4"/>
        <w:numPr>
          <w:ilvl w:val="3"/>
          <w:numId w:val="30"/>
        </w:numPr>
        <w:rPr>
          <w:rFonts w:ascii="Arial Narrow" w:hAnsi="Arial Narrow" w:cstheme="minorHAnsi"/>
          <w:i w:val="0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i w:val="0"/>
          <w:color w:val="auto"/>
          <w:sz w:val="18"/>
          <w:szCs w:val="20"/>
        </w:rPr>
        <w:t>Budynek z alternatywnymi źródłami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21"/>
        <w:gridCol w:w="1011"/>
        <w:gridCol w:w="1011"/>
        <w:gridCol w:w="1011"/>
        <w:gridCol w:w="1010"/>
        <w:gridCol w:w="1011"/>
        <w:gridCol w:w="1011"/>
        <w:gridCol w:w="1010"/>
        <w:gridCol w:w="1011"/>
      </w:tblGrid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System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B-a-P</w:t>
            </w:r>
            <w:proofErr w:type="spellEnd"/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System ogrzewania i wentylacji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kg/rok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444,0383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 xml:space="preserve">System przygotowania </w:t>
            </w:r>
            <w:proofErr w:type="spellStart"/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cwu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kg/rok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192,5275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Całkowita emisja w budynku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Jedn.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B-a-P</w:t>
            </w:r>
            <w:proofErr w:type="spellEnd"/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szCs w:val="20"/>
              </w:rPr>
              <w:t>kg/rok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636,5658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</w:t>
            </w:r>
          </w:p>
        </w:tc>
      </w:tr>
    </w:tbl>
    <w:p w:rsidR="00A50B42" w:rsidRPr="003C0E55" w:rsidRDefault="00A50B42" w:rsidP="00A50B42">
      <w:pPr>
        <w:pStyle w:val="Nagwek3"/>
        <w:ind w:left="993" w:hanging="709"/>
        <w:rPr>
          <w:rFonts w:ascii="Arial Narrow" w:hAnsi="Arial Narrow"/>
          <w:color w:val="auto"/>
        </w:rPr>
      </w:pPr>
      <w:bookmarkStart w:id="78" w:name="_Toc97544045"/>
      <w:bookmarkStart w:id="79" w:name="_Toc98609492"/>
      <w:r w:rsidRPr="003C0E55">
        <w:rPr>
          <w:rFonts w:ascii="Arial Narrow" w:hAnsi="Arial Narrow"/>
          <w:color w:val="auto"/>
        </w:rPr>
        <w:t>Bezpośredni efekt ekologiczny</w:t>
      </w:r>
      <w:bookmarkEnd w:id="78"/>
      <w:bookmarkEnd w:id="79"/>
    </w:p>
    <w:p w:rsidR="00A50B42" w:rsidRPr="00463285" w:rsidRDefault="00A50B42" w:rsidP="00A50B42">
      <w:pPr>
        <w:pStyle w:val="Nagwek4"/>
        <w:numPr>
          <w:ilvl w:val="3"/>
          <w:numId w:val="30"/>
        </w:numPr>
        <w:rPr>
          <w:rFonts w:ascii="Arial Narrow" w:hAnsi="Arial Narrow" w:cstheme="minorHAnsi"/>
          <w:i w:val="0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i w:val="0"/>
          <w:color w:val="auto"/>
          <w:sz w:val="18"/>
          <w:szCs w:val="20"/>
        </w:rPr>
        <w:t>Tabela bezpośredniego efektu ekologicznego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21"/>
        <w:gridCol w:w="2022"/>
        <w:gridCol w:w="2021"/>
        <w:gridCol w:w="2022"/>
        <w:gridCol w:w="2021"/>
      </w:tblGrid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Emitowane zanieczyszczenie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Budynek projektowany [kg/rok]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Budynek z alternatywnymi źródłami [kg/rok]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Efekt ekologiczny[kg/rok]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Redukcja emisji [%]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28,803059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28,803059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100,00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7,279894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7,279894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100,00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2,183968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2,183968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100,00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CO</w:t>
            </w: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2570,119080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636,565785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1933,553296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75,23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4,747757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4,747757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100,00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0,008546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0,008546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100,00</w:t>
            </w:r>
          </w:p>
        </w:tc>
      </w:tr>
      <w:tr w:rsidR="00A50B42" w:rsidRPr="00463285" w:rsidTr="00A50B42">
        <w:trPr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theme="minorHAnsi"/>
                <w:b/>
                <w:bCs/>
                <w:color w:val="000000"/>
                <w:sz w:val="18"/>
                <w:szCs w:val="20"/>
              </w:rPr>
              <w:t>B-a-P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0,000171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0,000171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100,00</w:t>
            </w:r>
          </w:p>
        </w:tc>
      </w:tr>
    </w:tbl>
    <w:p w:rsidR="00A50B42" w:rsidRDefault="00A50B42" w:rsidP="00A50B42">
      <w:pPr>
        <w:pStyle w:val="Nagwek4"/>
        <w:numPr>
          <w:ilvl w:val="0"/>
          <w:numId w:val="0"/>
        </w:numPr>
        <w:ind w:left="1006"/>
        <w:rPr>
          <w:rFonts w:ascii="Arial Narrow" w:hAnsi="Arial Narrow" w:cstheme="minorHAnsi"/>
          <w:i w:val="0"/>
          <w:color w:val="auto"/>
          <w:sz w:val="18"/>
          <w:szCs w:val="20"/>
        </w:rPr>
      </w:pPr>
    </w:p>
    <w:p w:rsidR="00A50B42" w:rsidRPr="00463285" w:rsidRDefault="00A50B42" w:rsidP="00A50B42">
      <w:pPr>
        <w:pStyle w:val="Nagwek4"/>
        <w:numPr>
          <w:ilvl w:val="3"/>
          <w:numId w:val="30"/>
        </w:numPr>
        <w:rPr>
          <w:rFonts w:ascii="Arial Narrow" w:hAnsi="Arial Narrow" w:cstheme="minorHAnsi"/>
          <w:i w:val="0"/>
          <w:color w:val="auto"/>
          <w:sz w:val="18"/>
          <w:szCs w:val="20"/>
        </w:rPr>
      </w:pPr>
      <w:r w:rsidRPr="00463285">
        <w:rPr>
          <w:rFonts w:ascii="Arial Narrow" w:hAnsi="Arial Narrow" w:cstheme="minorHAnsi"/>
          <w:i w:val="0"/>
          <w:color w:val="auto"/>
          <w:sz w:val="18"/>
          <w:szCs w:val="20"/>
        </w:rPr>
        <w:t>Wykresy bezpośredniego efektu ekologicznego</w:t>
      </w:r>
    </w:p>
    <w:p w:rsidR="00A50B42" w:rsidRPr="00463285" w:rsidRDefault="00A50B42" w:rsidP="00A50B42">
      <w:pPr>
        <w:rPr>
          <w:rFonts w:ascii="Arial Narrow" w:hAnsi="Arial Narrow" w:cstheme="minorHAnsi"/>
          <w:color w:val="00B050"/>
          <w:sz w:val="22"/>
          <w:szCs w:val="24"/>
        </w:rPr>
      </w:pP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54"/>
        <w:gridCol w:w="5053"/>
      </w:tblGrid>
      <w:tr w:rsidR="00A50B42" w:rsidRPr="00463285" w:rsidTr="00A50B42">
        <w:trPr>
          <w:jc w:val="center"/>
        </w:trPr>
        <w:tc>
          <w:tcPr>
            <w:tcW w:w="5054" w:type="dxa"/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2846070" cy="2846070"/>
                  <wp:effectExtent l="19050" t="0" r="0" b="0"/>
                  <wp:docPr id="10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58" cy="284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2761488" cy="2761488"/>
                  <wp:effectExtent l="19050" t="0" r="762" b="0"/>
                  <wp:docPr id="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488" cy="276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B42" w:rsidRPr="00463285" w:rsidTr="00A50B42">
        <w:trPr>
          <w:jc w:val="center"/>
        </w:trPr>
        <w:tc>
          <w:tcPr>
            <w:tcW w:w="5054" w:type="dxa"/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2843022" cy="2843022"/>
                  <wp:effectExtent l="19050" t="0" r="0" b="0"/>
                  <wp:docPr id="2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81" cy="283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2783205" cy="2783205"/>
                  <wp:effectExtent l="19050" t="0" r="0" b="0"/>
                  <wp:docPr id="1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683" cy="278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B42" w:rsidRPr="00463285" w:rsidTr="00A50B42">
        <w:trPr>
          <w:jc w:val="center"/>
        </w:trPr>
        <w:tc>
          <w:tcPr>
            <w:tcW w:w="5054" w:type="dxa"/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lastRenderedPageBreak/>
              <w:drawing>
                <wp:inline distT="0" distB="0" distL="0" distR="0">
                  <wp:extent cx="2855595" cy="2855595"/>
                  <wp:effectExtent l="0" t="0" r="1905" b="1905"/>
                  <wp:docPr id="1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2857500" cy="2857500"/>
                  <wp:effectExtent l="0" t="0" r="0" b="0"/>
                  <wp:docPr id="2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gridSpan w:val="2"/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theme="minorHAnsi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2857500" cy="2857500"/>
                  <wp:effectExtent l="0" t="0" r="0" b="0"/>
                  <wp:docPr id="2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42" w:rsidRPr="003C0E55" w:rsidRDefault="00A50B42" w:rsidP="00A50B42">
      <w:pPr>
        <w:pStyle w:val="Nagwek3"/>
        <w:ind w:left="993" w:hanging="709"/>
        <w:rPr>
          <w:rFonts w:ascii="Arial Narrow" w:hAnsi="Arial Narrow" w:cs="Arial"/>
          <w:color w:val="auto"/>
          <w:sz w:val="22"/>
          <w:szCs w:val="24"/>
        </w:rPr>
      </w:pPr>
      <w:bookmarkStart w:id="80" w:name="_Toc97544046"/>
      <w:bookmarkStart w:id="81" w:name="_Toc98609493"/>
      <w:r w:rsidRPr="003C0E55">
        <w:rPr>
          <w:rFonts w:ascii="Arial Narrow" w:hAnsi="Arial Narrow"/>
          <w:color w:val="auto"/>
        </w:rPr>
        <w:t>Wyniki analizy porównawczej i wybór systemu zaopatrzenia w energię</w:t>
      </w:r>
      <w:bookmarkEnd w:id="80"/>
      <w:bookmarkEnd w:id="81"/>
    </w:p>
    <w:p w:rsidR="00A50B42" w:rsidRPr="00463285" w:rsidRDefault="00A50B42" w:rsidP="00A50B42">
      <w:pPr>
        <w:pStyle w:val="Nagwek4"/>
        <w:rPr>
          <w:rFonts w:ascii="Arial Narrow" w:hAnsi="Arial Narrow"/>
          <w:i w:val="0"/>
          <w:color w:val="auto"/>
          <w:sz w:val="18"/>
        </w:rPr>
      </w:pPr>
      <w:r w:rsidRPr="00463285">
        <w:rPr>
          <w:rFonts w:ascii="Arial Narrow" w:hAnsi="Arial Narrow"/>
          <w:i w:val="0"/>
          <w:color w:val="auto"/>
          <w:sz w:val="18"/>
        </w:rPr>
        <w:t>Obliczenia współczynników toksyczności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07"/>
      </w:tblGrid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</w:rPr>
              <w:t>Wartości współczynnika toksyczności zanieczyszczeń obliczono w oparciu o Rozporządzenie Ministerstwa Środowiska z dnia 26.01.2010 r. w sprawie wartości odniesienia dla niektórych substancji w powietrzu(</w:t>
            </w:r>
            <w:proofErr w:type="spellStart"/>
            <w:r w:rsidRPr="00463285">
              <w:rPr>
                <w:rFonts w:ascii="Arial Narrow" w:hAnsi="Arial Narrow" w:cstheme="minorHAnsi"/>
                <w:color w:val="000000"/>
                <w:sz w:val="18"/>
              </w:rPr>
              <w:t>Dz.U</w:t>
            </w:r>
            <w:proofErr w:type="spellEnd"/>
            <w:r w:rsidRPr="00463285">
              <w:rPr>
                <w:rFonts w:ascii="Arial Narrow" w:hAnsi="Arial Narrow" w:cstheme="minorHAnsi"/>
                <w:color w:val="000000"/>
                <w:sz w:val="18"/>
              </w:rPr>
              <w:t>. nr 87/2010 poz.16).</w:t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  <w:lang w:val="en-US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>K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  <w:lang w:val="en-US"/>
              </w:rPr>
              <w:t>SO2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 xml:space="preserve"> = 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  <w:lang w:val="en-US"/>
              </w:rPr>
              <w:t>SO2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>/e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  <w:lang w:val="en-US"/>
              </w:rPr>
              <w:t>t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 xml:space="preserve"> = 20/20 mg/m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perscript"/>
                <w:lang w:val="en-US"/>
              </w:rPr>
              <w:t>3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 xml:space="preserve"> = 1,00</w:t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  <w:lang w:val="en-US"/>
              </w:rPr>
            </w:pPr>
            <w:proofErr w:type="spellStart"/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>K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  <w:lang w:val="en-US"/>
              </w:rPr>
              <w:t>NOx</w:t>
            </w:r>
            <w:proofErr w:type="spellEnd"/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 xml:space="preserve"> = 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  <w:lang w:val="en-US"/>
              </w:rPr>
              <w:t>SO2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>/e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  <w:lang w:val="en-US"/>
              </w:rPr>
              <w:t>t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 xml:space="preserve"> = 20/40 mg/m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perscript"/>
                <w:lang w:val="en-US"/>
              </w:rPr>
              <w:t>3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 xml:space="preserve"> = 0,50</w:t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</w:rPr>
              <w:t>K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CO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SO2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>/e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t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brak wymagań</w:t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</w:rPr>
              <w:t>K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CO2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SO2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>/e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t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brak wymagań</w:t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</w:rPr>
              <w:t>K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PYŁ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SO2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>/e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t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20/40 mg/m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perscript"/>
              </w:rPr>
              <w:t>3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0,50</w:t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</w:rPr>
              <w:lastRenderedPageBreak/>
              <w:t>K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SADZA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SO2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>/e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</w:rPr>
              <w:t>t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20/8 mg/m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perscript"/>
              </w:rPr>
              <w:t>3</w:t>
            </w:r>
            <w:r w:rsidRPr="00463285">
              <w:rPr>
                <w:rFonts w:ascii="Arial Narrow" w:hAnsi="Arial Narrow" w:cstheme="minorHAnsi"/>
                <w:color w:val="000000"/>
                <w:sz w:val="18"/>
              </w:rPr>
              <w:t xml:space="preserve"> = 2,50</w:t>
            </w:r>
          </w:p>
        </w:tc>
      </w:tr>
      <w:tr w:rsidR="00A50B42" w:rsidRPr="00463285" w:rsidTr="00A50B42">
        <w:trPr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theme="minorHAnsi"/>
                <w:color w:val="000000"/>
                <w:sz w:val="18"/>
                <w:lang w:val="en-US"/>
              </w:rPr>
            </w:pP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>K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  <w:lang w:val="en-US"/>
              </w:rPr>
              <w:t>B-a-P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 xml:space="preserve"> = 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  <w:lang w:val="en-US"/>
              </w:rPr>
              <w:t>SO2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>/e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bscript"/>
                <w:lang w:val="en-US"/>
              </w:rPr>
              <w:t>t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 xml:space="preserve"> = 20/0,001 mg/m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vertAlign w:val="superscript"/>
                <w:lang w:val="en-US"/>
              </w:rPr>
              <w:t>3</w:t>
            </w:r>
            <w:r w:rsidRPr="00463285">
              <w:rPr>
                <w:rFonts w:ascii="Arial Narrow" w:hAnsi="Arial Narrow" w:cstheme="minorHAnsi"/>
                <w:color w:val="000000"/>
                <w:sz w:val="18"/>
                <w:lang w:val="en-US"/>
              </w:rPr>
              <w:t xml:space="preserve"> = 20000,00</w:t>
            </w:r>
          </w:p>
        </w:tc>
      </w:tr>
    </w:tbl>
    <w:p w:rsidR="00A50B42" w:rsidRPr="00463285" w:rsidRDefault="00A50B42" w:rsidP="00A50B42">
      <w:pPr>
        <w:pStyle w:val="Nagwek4"/>
        <w:rPr>
          <w:rFonts w:ascii="Arial Narrow" w:hAnsi="Arial Narrow"/>
          <w:i w:val="0"/>
          <w:color w:val="auto"/>
          <w:sz w:val="18"/>
        </w:rPr>
      </w:pPr>
      <w:r w:rsidRPr="00463285">
        <w:rPr>
          <w:rFonts w:ascii="Arial Narrow" w:hAnsi="Arial Narrow"/>
          <w:i w:val="0"/>
          <w:color w:val="auto"/>
          <w:sz w:val="18"/>
        </w:rPr>
        <w:t>Tabela emisji równoważnej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18"/>
        <w:gridCol w:w="1516"/>
        <w:gridCol w:w="1718"/>
        <w:gridCol w:w="1719"/>
        <w:gridCol w:w="1718"/>
        <w:gridCol w:w="1718"/>
      </w:tblGrid>
      <w:tr w:rsidR="00A50B42" w:rsidRPr="00463285" w:rsidTr="00A50B42">
        <w:trPr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Emitowane zanieczyszczenie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Współczynnik toksyczności 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Emisja - Budynek projektowany [kg/rok]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Emisja - Budynek z alternatywnymi źródłami [kg/rok]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Emisja równoważna - Budynek projektowany [kg/rok]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Emisja równoważna - Budynek z alternatywnymi źródłami [kg/rok]</w:t>
            </w:r>
          </w:p>
        </w:tc>
      </w:tr>
      <w:tr w:rsidR="00A50B42" w:rsidRPr="00463285" w:rsidTr="00A50B42">
        <w:trPr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SO</w:t>
            </w:r>
            <w:r w:rsidRPr="00463285">
              <w:rPr>
                <w:rFonts w:ascii="Arial Narrow" w:hAnsi="Arial Narrow" w:cs="Arial"/>
                <w:color w:val="000000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1,00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28,803059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28,803059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</w:tr>
      <w:tr w:rsidR="00A50B42" w:rsidRPr="00463285" w:rsidTr="00A50B42">
        <w:trPr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  <w:vertAlign w:val="subscript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NO</w:t>
            </w:r>
            <w:r w:rsidRPr="00463285">
              <w:rPr>
                <w:rFonts w:ascii="Arial Narrow" w:hAnsi="Arial Narrow" w:cs="Arial"/>
                <w:color w:val="000000"/>
                <w:sz w:val="18"/>
                <w:szCs w:val="20"/>
                <w:vertAlign w:val="subscript"/>
              </w:rPr>
              <w:t>X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7,279894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3,639947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</w:tr>
      <w:tr w:rsidR="00A50B42" w:rsidRPr="00463285" w:rsidTr="00A50B42">
        <w:trPr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PYŁ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4,747757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2,373878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</w:tr>
      <w:tr w:rsidR="00A50B42" w:rsidRPr="00463285" w:rsidTr="00A50B42">
        <w:trPr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SADZA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2,50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0,008546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0,021365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</w:tr>
      <w:tr w:rsidR="00A50B42" w:rsidRPr="00463285" w:rsidTr="00A50B42">
        <w:trPr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proofErr w:type="spellStart"/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B-a-P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20000,00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0,000171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3,418385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</w:tr>
      <w:tr w:rsidR="00A50B42" w:rsidRPr="00463285" w:rsidTr="00A50B42">
        <w:trPr>
          <w:jc w:val="center"/>
        </w:trPr>
        <w:tc>
          <w:tcPr>
            <w:tcW w:w="6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9A9A9" w:fill="A9A9A9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Łączna emisja równoważna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38,256634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0B42" w:rsidRPr="00463285" w:rsidRDefault="00A50B42" w:rsidP="00A50B4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463285">
              <w:rPr>
                <w:rFonts w:ascii="Arial Narrow" w:hAnsi="Arial Narrow" w:cs="Arial"/>
                <w:color w:val="000000"/>
                <w:sz w:val="18"/>
                <w:szCs w:val="20"/>
              </w:rPr>
              <w:t>0,000000</w:t>
            </w:r>
          </w:p>
        </w:tc>
      </w:tr>
    </w:tbl>
    <w:p w:rsidR="00A50B42" w:rsidRPr="00463285" w:rsidRDefault="00A50B42" w:rsidP="00A50B42">
      <w:pPr>
        <w:pStyle w:val="Nagwek4"/>
        <w:rPr>
          <w:rFonts w:ascii="Arial Narrow" w:hAnsi="Arial Narrow"/>
          <w:i w:val="0"/>
          <w:color w:val="auto"/>
          <w:sz w:val="18"/>
        </w:rPr>
      </w:pPr>
      <w:r w:rsidRPr="00463285">
        <w:rPr>
          <w:rFonts w:ascii="Arial Narrow" w:hAnsi="Arial Narrow"/>
          <w:i w:val="0"/>
          <w:color w:val="auto"/>
          <w:sz w:val="18"/>
        </w:rPr>
        <w:t>Wykres emisji równoważnej</w:t>
      </w:r>
    </w:p>
    <w:tbl>
      <w:tblPr>
        <w:tblW w:w="10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07"/>
      </w:tblGrid>
      <w:tr w:rsidR="00A50B42" w:rsidRPr="00463285" w:rsidTr="00A50B42">
        <w:trPr>
          <w:jc w:val="center"/>
        </w:trPr>
        <w:tc>
          <w:tcPr>
            <w:tcW w:w="10107" w:type="dxa"/>
            <w:shd w:val="clear" w:color="FFFFFF" w:fill="FFFFFF"/>
            <w:vAlign w:val="center"/>
          </w:tcPr>
          <w:p w:rsidR="00A50B42" w:rsidRPr="00463285" w:rsidRDefault="00A50B42" w:rsidP="00A50B42">
            <w:pPr>
              <w:rPr>
                <w:rFonts w:ascii="Arial Narrow" w:hAnsi="Arial Narrow" w:cs="Arial"/>
                <w:color w:val="00B050"/>
                <w:sz w:val="22"/>
                <w:szCs w:val="24"/>
              </w:rPr>
            </w:pPr>
            <w:r w:rsidRPr="00463285">
              <w:rPr>
                <w:rFonts w:ascii="Arial Narrow" w:hAnsi="Arial Narrow" w:cs="Arial"/>
                <w:noProof/>
                <w:color w:val="00B050"/>
                <w:sz w:val="22"/>
                <w:szCs w:val="24"/>
              </w:rPr>
              <w:drawing>
                <wp:inline distT="0" distB="0" distL="0" distR="0">
                  <wp:extent cx="2855595" cy="2855595"/>
                  <wp:effectExtent l="0" t="0" r="1905" b="1905"/>
                  <wp:docPr id="1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42" w:rsidRDefault="00A50B42" w:rsidP="00A50B42">
      <w:pPr>
        <w:pStyle w:val="Nagwek4"/>
        <w:rPr>
          <w:rFonts w:ascii="Arial Narrow" w:hAnsi="Arial Narrow"/>
          <w:i w:val="0"/>
          <w:color w:val="auto"/>
          <w:sz w:val="18"/>
        </w:rPr>
      </w:pPr>
      <w:r w:rsidRPr="00463285">
        <w:rPr>
          <w:rFonts w:ascii="Arial Narrow" w:hAnsi="Arial Narrow"/>
          <w:i w:val="0"/>
          <w:color w:val="auto"/>
          <w:sz w:val="18"/>
        </w:rPr>
        <w:t>Wybór systemu</w:t>
      </w:r>
    </w:p>
    <w:p w:rsidR="003C0E55" w:rsidRPr="003C0E55" w:rsidRDefault="003C0E55" w:rsidP="003C0E55"/>
    <w:p w:rsidR="00A50B42" w:rsidRPr="00463285" w:rsidRDefault="00A50B42" w:rsidP="00A50B42">
      <w:pPr>
        <w:rPr>
          <w:rFonts w:ascii="Arial Narrow" w:hAnsi="Arial Narrow"/>
          <w:sz w:val="18"/>
        </w:rPr>
      </w:pPr>
      <w:r w:rsidRPr="00463285">
        <w:rPr>
          <w:rFonts w:ascii="Arial Narrow" w:hAnsi="Arial Narrow" w:cs="Arial"/>
          <w:b/>
          <w:bCs/>
          <w:color w:val="000000"/>
          <w:sz w:val="18"/>
        </w:rPr>
        <w:t>Na podstawie powyższej analizy środowiskowej wariantem optymalnym jest wariant alternatywny. Efekt środowiskowy wyrażony w emisji równoważnej jest o 100,0% ( 38,38 kg/rok)  korzystniejszym niż wariant projektowany.</w:t>
      </w:r>
    </w:p>
    <w:p w:rsidR="006771A1" w:rsidRDefault="006771A1" w:rsidP="006771A1">
      <w:pPr>
        <w:pStyle w:val="Nagwek2"/>
        <w:jc w:val="both"/>
        <w:rPr>
          <w:rFonts w:ascii="Arial Narrow" w:hAnsi="Arial Narrow" w:cs="Calibri"/>
          <w:color w:val="auto"/>
          <w:sz w:val="18"/>
          <w:szCs w:val="18"/>
        </w:rPr>
      </w:pPr>
      <w:bookmarkStart w:id="82" w:name="_Toc84411754"/>
      <w:bookmarkStart w:id="83" w:name="_Toc98609494"/>
      <w:r w:rsidRPr="00D840DD">
        <w:rPr>
          <w:rFonts w:ascii="Arial Narrow" w:hAnsi="Arial Narrow" w:cs="Calibri"/>
          <w:color w:val="auto"/>
          <w:sz w:val="18"/>
          <w:szCs w:val="18"/>
        </w:rPr>
        <w:t>ANALIZA TECHNICZNYCH I EKONOMICZNYCH MOŻLIWOŚCI WYKORZYSTANIA URZĄDZEŃ, KTÓRE AUTOMATYCZNIE REGULUJĄ TEMPERATURĘ ODDZIELNIE W POSZCZEGÓLNYCH POMIESZCZENIACH LUB W WYZNACZONEJ STREFIE OGRZEWANEJ</w:t>
      </w:r>
      <w:bookmarkEnd w:id="82"/>
      <w:bookmarkEnd w:id="83"/>
    </w:p>
    <w:p w:rsidR="003C0E55" w:rsidRPr="003C0E55" w:rsidRDefault="003C0E55" w:rsidP="003C0E55"/>
    <w:p w:rsidR="003C0E55" w:rsidRPr="00463285" w:rsidRDefault="003C0E55" w:rsidP="003C0E55">
      <w:pPr>
        <w:pStyle w:val="Tekstpodstawowywcity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463285">
        <w:rPr>
          <w:rFonts w:ascii="Arial Narrow" w:eastAsia="Times New Roman" w:hAnsi="Arial Narrow" w:cs="Calibri"/>
          <w:sz w:val="18"/>
          <w:szCs w:val="18"/>
          <w:lang w:eastAsia="pl-PL"/>
        </w:rPr>
        <w:t>W celu regulacji ogrzewania podłogowego wodnego stosuje się zespoły pompowo mieszające sterowane przez regulator. Jest to stosunkowo drogie rozwiązanie i mniej uzasadnione, gdy źródłem ciepła jest pompa ciepła dająca niskie parametry zasilania. Mniej kosztownym rozwiązaniem jest montaż zaworów termostatycznych na każdym obiegu w pomieszczeniach do 20m2. Montaż obu systemów jest możliwy pod względem technicznym.</w:t>
      </w:r>
    </w:p>
    <w:p w:rsidR="006771A1" w:rsidRPr="00D840DD" w:rsidRDefault="006771A1" w:rsidP="006771A1">
      <w:pPr>
        <w:pStyle w:val="Nagwek2"/>
        <w:jc w:val="both"/>
        <w:rPr>
          <w:rFonts w:ascii="Arial Narrow" w:hAnsi="Arial Narrow" w:cs="Calibri"/>
          <w:color w:val="auto"/>
          <w:sz w:val="18"/>
          <w:szCs w:val="18"/>
        </w:rPr>
      </w:pPr>
      <w:bookmarkStart w:id="84" w:name="_Toc84411755"/>
      <w:bookmarkStart w:id="85" w:name="_Toc98609495"/>
      <w:r w:rsidRPr="00D840DD">
        <w:rPr>
          <w:rFonts w:ascii="Arial Narrow" w:hAnsi="Arial Narrow" w:cs="Calibri"/>
          <w:color w:val="auto"/>
          <w:sz w:val="18"/>
          <w:szCs w:val="18"/>
        </w:rPr>
        <w:lastRenderedPageBreak/>
        <w:t>INFORMACJĘ O ZASADNICZYCH ELEMENTACH WYPOSAŻENIA BUDOWLANO-INSTALACYJNEGO, ZAPEWNIAJĄCYCH UŻYTKOWANIE OBIEKTU BUDOWLANEGO ZGODNIE Z PRZEZNACZENIEM</w:t>
      </w:r>
      <w:bookmarkEnd w:id="84"/>
      <w:bookmarkEnd w:id="85"/>
    </w:p>
    <w:p w:rsidR="006771A1" w:rsidRPr="00D840DD" w:rsidRDefault="006771A1" w:rsidP="006771A1">
      <w:pPr>
        <w:pStyle w:val="Nagwek3"/>
        <w:spacing w:line="300" w:lineRule="atLeast"/>
        <w:jc w:val="both"/>
        <w:rPr>
          <w:rFonts w:ascii="Arial Narrow" w:hAnsi="Arial Narrow" w:cs="Calibri"/>
          <w:color w:val="auto"/>
          <w:sz w:val="18"/>
        </w:rPr>
      </w:pPr>
      <w:bookmarkStart w:id="86" w:name="_Toc84411756"/>
      <w:bookmarkStart w:id="87" w:name="_Toc98609496"/>
      <w:r w:rsidRPr="00D840DD">
        <w:rPr>
          <w:rFonts w:ascii="Arial Narrow" w:hAnsi="Arial Narrow" w:cs="Calibri"/>
          <w:color w:val="auto"/>
          <w:sz w:val="18"/>
        </w:rPr>
        <w:t>Projektowana instalacja wewnętrzna wody zimnej, ciepłej użytkowej i cyrkulacyjnej</w:t>
      </w:r>
      <w:bookmarkEnd w:id="86"/>
      <w:bookmarkEnd w:id="87"/>
    </w:p>
    <w:p w:rsidR="006771A1" w:rsidRPr="00D840DD" w:rsidRDefault="006771A1" w:rsidP="006771A1">
      <w:pPr>
        <w:pStyle w:val="Tekstpodstawowywcity"/>
        <w:jc w:val="both"/>
        <w:rPr>
          <w:rFonts w:ascii="Arial Narrow" w:hAnsi="Arial Narrow" w:cs="Calibri"/>
          <w:sz w:val="18"/>
          <w:szCs w:val="18"/>
        </w:rPr>
      </w:pPr>
    </w:p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hAnsi="Arial Narrow" w:cs="Calibri"/>
          <w:sz w:val="18"/>
        </w:rPr>
      </w:pPr>
      <w:bookmarkStart w:id="88" w:name="_Toc84105315"/>
      <w:bookmarkStart w:id="89" w:name="_Toc84411757"/>
      <w:r w:rsidRPr="00463285">
        <w:rPr>
          <w:rFonts w:ascii="Arial Narrow" w:hAnsi="Arial Narrow" w:cs="Calibri"/>
          <w:sz w:val="18"/>
        </w:rPr>
        <w:t>Projekt obejmuje wykonanie instalacji wodociągowej wewnętrznej zapewniającej wodę na cele bytowo – gospodarcze.</w:t>
      </w:r>
    </w:p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hAnsi="Arial Narrow" w:cstheme="minorHAnsi"/>
          <w:sz w:val="18"/>
        </w:rPr>
      </w:pPr>
      <w:bookmarkStart w:id="90" w:name="_Hlk79431312"/>
      <w:r w:rsidRPr="00463285">
        <w:rPr>
          <w:rFonts w:ascii="Arial Narrow" w:hAnsi="Arial Narrow" w:cstheme="minorHAnsi"/>
          <w:sz w:val="18"/>
        </w:rPr>
        <w:t>Przepływ obliczeniowy:</w:t>
      </w:r>
    </w:p>
    <w:bookmarkEnd w:id="90"/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noProof/>
          <w:sz w:val="18"/>
        </w:rPr>
        <w:drawing>
          <wp:inline distT="0" distB="0" distL="0" distR="0">
            <wp:extent cx="5759450" cy="2053772"/>
            <wp:effectExtent l="1905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 xml:space="preserve">Woda dostarczana jest do poszczególnych punktów czerpalnych wody zimnej oraz do podgrzewacza pojemnościowo-przepływowego zblokowanego z pompą ciepła, znajdującego się w pomieszczeniu </w:t>
      </w:r>
      <w:proofErr w:type="spellStart"/>
      <w:r w:rsidRPr="00463285">
        <w:rPr>
          <w:rFonts w:ascii="Arial Narrow" w:hAnsi="Arial Narrow" w:cstheme="minorHAnsi"/>
          <w:sz w:val="18"/>
        </w:rPr>
        <w:t>gospodarczymna</w:t>
      </w:r>
      <w:proofErr w:type="spellEnd"/>
      <w:r w:rsidRPr="00463285">
        <w:rPr>
          <w:rFonts w:ascii="Arial Narrow" w:hAnsi="Arial Narrow" w:cstheme="minorHAnsi"/>
          <w:sz w:val="18"/>
        </w:rPr>
        <w:t xml:space="preserve"> parterze. Jako przewody przewidziano rury </w:t>
      </w:r>
      <w:proofErr w:type="spellStart"/>
      <w:r w:rsidRPr="00463285">
        <w:rPr>
          <w:rFonts w:ascii="Arial Narrow" w:hAnsi="Arial Narrow" w:cstheme="minorHAnsi"/>
          <w:sz w:val="18"/>
        </w:rPr>
        <w:t>AluPEX</w:t>
      </w:r>
      <w:proofErr w:type="spellEnd"/>
      <w:r w:rsidRPr="00463285">
        <w:rPr>
          <w:rFonts w:ascii="Arial Narrow" w:hAnsi="Arial Narrow" w:cstheme="minorHAnsi"/>
          <w:sz w:val="18"/>
        </w:rPr>
        <w:t xml:space="preserve"> np. firmy </w:t>
      </w:r>
      <w:r>
        <w:rPr>
          <w:rFonts w:ascii="Arial Narrow" w:hAnsi="Arial Narrow" w:cstheme="minorHAnsi"/>
          <w:sz w:val="18"/>
        </w:rPr>
        <w:t>_______</w:t>
      </w:r>
      <w:r w:rsidRPr="00463285">
        <w:rPr>
          <w:rFonts w:ascii="Arial Narrow" w:hAnsi="Arial Narrow" w:cstheme="minorHAnsi"/>
          <w:sz w:val="18"/>
        </w:rPr>
        <w:t xml:space="preserve"> łączone zaciskowo za pomocą kształtek mosiężnych, a z armaturą na gwint.</w:t>
      </w:r>
    </w:p>
    <w:p w:rsidR="003C0E55" w:rsidRPr="00463285" w:rsidRDefault="003C0E55" w:rsidP="003C0E55">
      <w:pPr>
        <w:pStyle w:val="Tekstpodstawowy"/>
        <w:ind w:firstLine="709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Źródłem ciepłej wody jest pojemnościowy podgrzewacz o pojemności 230 litrów.</w:t>
      </w:r>
    </w:p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hAnsi="Arial Narrow" w:cstheme="minorHAnsi"/>
          <w:b/>
          <w:bCs/>
          <w:i/>
          <w:iCs/>
          <w:sz w:val="18"/>
        </w:rPr>
      </w:pPr>
      <w:r w:rsidRPr="00463285">
        <w:rPr>
          <w:rFonts w:ascii="Arial Narrow" w:hAnsi="Arial Narrow" w:cstheme="minorHAnsi"/>
          <w:sz w:val="18"/>
        </w:rPr>
        <w:t>Próba ciśnienia i zabezpieczenie termiczne</w:t>
      </w:r>
    </w:p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Całą instalację wody ciepłej, cyrkulacyjnej i zimnej należy po wykonaniu dokładnie przepłukać. Badania szczelności urządzeń należy wykonać w temperaturze powietrza powyżej 0</w:t>
      </w:r>
      <w:r w:rsidRPr="00815479">
        <w:rPr>
          <w:rFonts w:ascii="Arial Narrow" w:hAnsi="Arial Narrow" w:cstheme="minorHAnsi"/>
          <w:sz w:val="18"/>
          <w:vertAlign w:val="superscript"/>
        </w:rPr>
        <w:t>o</w:t>
      </w:r>
      <w:r w:rsidRPr="00463285">
        <w:rPr>
          <w:rFonts w:ascii="Arial Narrow" w:hAnsi="Arial Narrow" w:cstheme="minorHAnsi"/>
          <w:sz w:val="18"/>
        </w:rPr>
        <w:t>C przed wykonaniem izolacji cieplnej oraz przed zakryciem bruzd i obudową przewodów.</w:t>
      </w:r>
    </w:p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Badanie instalacji ciepłej wody i cyrkulacji należy wykonać dwukrotnie: raz napełniając instalację wodą zimną, drugi raz wodą o temperaturze 55</w:t>
      </w:r>
      <w:r w:rsidRPr="00815479">
        <w:rPr>
          <w:rFonts w:ascii="Arial Narrow" w:hAnsi="Arial Narrow" w:cstheme="minorHAnsi"/>
          <w:sz w:val="18"/>
          <w:vertAlign w:val="superscript"/>
        </w:rPr>
        <w:t>O</w:t>
      </w:r>
      <w:r w:rsidRPr="00463285">
        <w:rPr>
          <w:rFonts w:ascii="Arial Narrow" w:hAnsi="Arial Narrow" w:cstheme="minorHAnsi"/>
          <w:sz w:val="18"/>
        </w:rPr>
        <w:t>C.</w:t>
      </w:r>
    </w:p>
    <w:p w:rsidR="003C0E55" w:rsidRPr="00463285" w:rsidRDefault="003C0E55" w:rsidP="003C0E55">
      <w:pPr>
        <w:spacing w:line="300" w:lineRule="atLeast"/>
        <w:ind w:left="705"/>
        <w:jc w:val="both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Po wykonaniu i sprawdzeniu instalacji, po przeprowadzeniu prób ciśnieniowych, należy wykonać izolację przewodów instalacji wody zimnej i ciepłej.</w:t>
      </w:r>
    </w:p>
    <w:p w:rsidR="006771A1" w:rsidRPr="00D840DD" w:rsidRDefault="006771A1" w:rsidP="006771A1">
      <w:pPr>
        <w:pStyle w:val="Nagwek3"/>
        <w:spacing w:line="300" w:lineRule="atLeast"/>
        <w:jc w:val="both"/>
        <w:rPr>
          <w:rFonts w:ascii="Arial Narrow" w:hAnsi="Arial Narrow" w:cstheme="minorHAnsi"/>
          <w:color w:val="auto"/>
          <w:sz w:val="18"/>
        </w:rPr>
      </w:pPr>
      <w:bookmarkStart w:id="91" w:name="_Toc98609497"/>
      <w:r w:rsidRPr="00D840DD">
        <w:rPr>
          <w:rFonts w:ascii="Arial Narrow" w:hAnsi="Arial Narrow" w:cstheme="minorHAnsi"/>
          <w:color w:val="auto"/>
          <w:sz w:val="18"/>
        </w:rPr>
        <w:t>Projektowana instalacja kanalizacji sanitarnej</w:t>
      </w:r>
      <w:bookmarkEnd w:id="88"/>
      <w:bookmarkEnd w:id="89"/>
      <w:bookmarkEnd w:id="91"/>
    </w:p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eastAsiaTheme="minorHAnsi" w:hAnsi="Arial Narrow" w:cstheme="minorBidi"/>
          <w:sz w:val="18"/>
          <w:szCs w:val="22"/>
          <w:lang w:eastAsia="en-US"/>
        </w:rPr>
      </w:pPr>
      <w:bookmarkStart w:id="92" w:name="_Hlk79431548"/>
      <w:bookmarkStart w:id="93" w:name="_Toc84105316"/>
      <w:bookmarkStart w:id="94" w:name="_Toc84411758"/>
      <w:r w:rsidRPr="00463285">
        <w:rPr>
          <w:rFonts w:ascii="Arial Narrow" w:eastAsiaTheme="minorHAnsi" w:hAnsi="Arial Narrow" w:cstheme="minorBidi"/>
          <w:sz w:val="18"/>
          <w:szCs w:val="22"/>
          <w:lang w:eastAsia="en-US"/>
        </w:rPr>
        <w:t>Instalacja kanalizacji sanitarnej ma za zadanie zebranie i odprowadzenie na</w:t>
      </w:r>
      <w:r>
        <w:rPr>
          <w:rFonts w:ascii="Arial Narrow" w:eastAsiaTheme="minorHAnsi" w:hAnsi="Arial Narrow" w:cstheme="minorBidi"/>
          <w:sz w:val="18"/>
          <w:szCs w:val="22"/>
          <w:lang w:eastAsia="en-US"/>
        </w:rPr>
        <w:t xml:space="preserve"> </w:t>
      </w:r>
      <w:r w:rsidRPr="00463285">
        <w:rPr>
          <w:rFonts w:ascii="Arial Narrow" w:eastAsiaTheme="minorHAnsi" w:hAnsi="Arial Narrow" w:cstheme="minorBidi"/>
          <w:sz w:val="18"/>
          <w:szCs w:val="22"/>
          <w:lang w:eastAsia="en-US"/>
        </w:rPr>
        <w:t>zewnątrz ścieków bytowo gospodarczych.</w:t>
      </w:r>
    </w:p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eastAsiaTheme="minorHAnsi" w:hAnsi="Arial Narrow" w:cstheme="minorBidi"/>
          <w:sz w:val="18"/>
          <w:szCs w:val="22"/>
          <w:lang w:eastAsia="en-US"/>
        </w:rPr>
      </w:pPr>
      <w:r w:rsidRPr="00463285">
        <w:rPr>
          <w:rFonts w:ascii="Arial Narrow" w:eastAsiaTheme="minorHAnsi" w:hAnsi="Arial Narrow" w:cstheme="minorBidi"/>
          <w:sz w:val="18"/>
          <w:szCs w:val="22"/>
          <w:lang w:eastAsia="en-US"/>
        </w:rPr>
        <w:t xml:space="preserve">Instalację wewnętrznej kanalizacji sanitarnej należy wykonać z rur kanalizacyjnych PCV np. firmy </w:t>
      </w:r>
      <w:r>
        <w:rPr>
          <w:rFonts w:ascii="Arial Narrow" w:eastAsiaTheme="minorHAnsi" w:hAnsi="Arial Narrow" w:cstheme="minorBidi"/>
          <w:sz w:val="18"/>
          <w:szCs w:val="22"/>
          <w:lang w:eastAsia="en-US"/>
        </w:rPr>
        <w:t>_________</w:t>
      </w:r>
      <w:r w:rsidRPr="00463285">
        <w:rPr>
          <w:rFonts w:ascii="Arial Narrow" w:eastAsiaTheme="minorHAnsi" w:hAnsi="Arial Narrow" w:cstheme="minorBidi"/>
          <w:sz w:val="18"/>
          <w:szCs w:val="22"/>
          <w:lang w:eastAsia="en-US"/>
        </w:rPr>
        <w:t xml:space="preserve"> prowadzonych po ścianach budynku ( w bruzdach lub w szachtach instalacyjnych ) oraz pod posadzką parteru w gruncie z zachowaniem odpowiednich spadków w kierunku kanalizacji zewnętrznej.</w:t>
      </w:r>
    </w:p>
    <w:p w:rsidR="003C0E55" w:rsidRPr="00463285" w:rsidRDefault="003C0E55" w:rsidP="003C0E55">
      <w:pPr>
        <w:spacing w:line="300" w:lineRule="atLeast"/>
        <w:jc w:val="both"/>
        <w:rPr>
          <w:rFonts w:ascii="Arial Narrow" w:eastAsiaTheme="minorHAnsi" w:hAnsi="Arial Narrow" w:cstheme="minorBidi"/>
          <w:sz w:val="18"/>
          <w:szCs w:val="22"/>
          <w:lang w:eastAsia="en-US"/>
        </w:rPr>
      </w:pPr>
    </w:p>
    <w:tbl>
      <w:tblPr>
        <w:tblW w:w="8363" w:type="dxa"/>
        <w:tblInd w:w="4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976"/>
        <w:gridCol w:w="1910"/>
        <w:gridCol w:w="1694"/>
      </w:tblGrid>
      <w:tr w:rsidR="003C0E55" w:rsidRPr="00463285" w:rsidTr="003C0E55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bookmarkEnd w:id="92"/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Przybór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proofErr w:type="spellStart"/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proofErr w:type="spellStart"/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qn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 xml:space="preserve">suma </w:t>
            </w:r>
            <w:proofErr w:type="spellStart"/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qn</w:t>
            </w:r>
            <w:proofErr w:type="spellEnd"/>
          </w:p>
        </w:tc>
      </w:tr>
      <w:tr w:rsidR="003C0E55" w:rsidRPr="00463285" w:rsidTr="003C0E55">
        <w:tc>
          <w:tcPr>
            <w:tcW w:w="3783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Zlewozmywak, zlew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spacing w:line="300" w:lineRule="atLeast"/>
              <w:jc w:val="both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0,8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0,8</w:t>
            </w:r>
          </w:p>
        </w:tc>
      </w:tr>
      <w:tr w:rsidR="003C0E55" w:rsidRPr="00463285" w:rsidTr="003C0E55">
        <w:tc>
          <w:tcPr>
            <w:tcW w:w="3783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Wanna, natrysk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spacing w:line="300" w:lineRule="atLeast"/>
              <w:jc w:val="both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0,8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0,8</w:t>
            </w:r>
          </w:p>
        </w:tc>
      </w:tr>
      <w:tr w:rsidR="003C0E55" w:rsidRPr="00463285" w:rsidTr="003C0E55">
        <w:tc>
          <w:tcPr>
            <w:tcW w:w="3783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lastRenderedPageBreak/>
              <w:t>Miska ustępowa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spacing w:line="300" w:lineRule="atLeast"/>
              <w:jc w:val="both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2,5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5,0</w:t>
            </w:r>
          </w:p>
        </w:tc>
      </w:tr>
      <w:tr w:rsidR="003C0E55" w:rsidRPr="00463285" w:rsidTr="003C0E55">
        <w:tc>
          <w:tcPr>
            <w:tcW w:w="3783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Umywalka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spacing w:line="300" w:lineRule="atLeast"/>
              <w:jc w:val="both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0,5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2,0</w:t>
            </w:r>
          </w:p>
        </w:tc>
      </w:tr>
      <w:tr w:rsidR="003C0E55" w:rsidRPr="00463285" w:rsidTr="003C0E55">
        <w:tc>
          <w:tcPr>
            <w:tcW w:w="3783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Pralka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spacing w:line="300" w:lineRule="atLeast"/>
              <w:jc w:val="both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0,8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0,8</w:t>
            </w:r>
          </w:p>
        </w:tc>
      </w:tr>
      <w:tr w:rsidR="003C0E55" w:rsidRPr="00463285" w:rsidTr="003C0E55">
        <w:tc>
          <w:tcPr>
            <w:tcW w:w="3783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Bidet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spacing w:line="300" w:lineRule="atLeast"/>
              <w:jc w:val="both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0,5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0,5</w:t>
            </w:r>
          </w:p>
        </w:tc>
      </w:tr>
      <w:tr w:rsidR="003C0E55" w:rsidRPr="00463285" w:rsidTr="003C0E55">
        <w:tc>
          <w:tcPr>
            <w:tcW w:w="3783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E55" w:rsidRPr="00463285" w:rsidRDefault="003C0E55" w:rsidP="003C0E55">
            <w:pPr>
              <w:pStyle w:val="Tekstpodstawowy2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46328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9,9</w:t>
            </w:r>
          </w:p>
        </w:tc>
      </w:tr>
    </w:tbl>
    <w:p w:rsidR="003C0E55" w:rsidRPr="00463285" w:rsidRDefault="003C0E55" w:rsidP="003C0E55">
      <w:pPr>
        <w:pStyle w:val="Tekstpodstawowy2"/>
        <w:rPr>
          <w:rFonts w:ascii="Arial Narrow" w:eastAsiaTheme="minorHAnsi" w:hAnsi="Arial Narrow" w:cstheme="minorBidi"/>
          <w:sz w:val="18"/>
          <w:szCs w:val="22"/>
          <w:lang w:eastAsia="en-US"/>
        </w:rPr>
      </w:pPr>
      <w:r w:rsidRPr="00463285">
        <w:rPr>
          <w:rFonts w:ascii="Arial Narrow" w:eastAsiaTheme="minorHAnsi" w:hAnsi="Arial Narrow" w:cstheme="minorBidi"/>
          <w:sz w:val="18"/>
          <w:szCs w:val="22"/>
          <w:lang w:eastAsia="en-US"/>
        </w:rPr>
        <w:t xml:space="preserve">Zgodnie z normą PN-EN 12056-2 przepływ obliczeniowy ścieków </w:t>
      </w:r>
      <w:proofErr w:type="spellStart"/>
      <w:r w:rsidRPr="00463285">
        <w:rPr>
          <w:rFonts w:ascii="Arial Narrow" w:eastAsiaTheme="minorHAnsi" w:hAnsi="Arial Narrow" w:cstheme="minorBidi"/>
          <w:sz w:val="18"/>
          <w:szCs w:val="22"/>
          <w:lang w:eastAsia="en-US"/>
        </w:rPr>
        <w:t>sanit</w:t>
      </w:r>
      <w:proofErr w:type="spellEnd"/>
      <w:r w:rsidRPr="00463285">
        <w:rPr>
          <w:rFonts w:ascii="Arial Narrow" w:eastAsiaTheme="minorHAnsi" w:hAnsi="Arial Narrow" w:cstheme="minorBidi"/>
          <w:sz w:val="18"/>
          <w:szCs w:val="22"/>
          <w:lang w:eastAsia="en-US"/>
        </w:rPr>
        <w:t>. q(l/s) wynosi:</w:t>
      </w:r>
    </w:p>
    <w:p w:rsidR="003C0E55" w:rsidRPr="00463285" w:rsidRDefault="003C0E55" w:rsidP="003C0E55">
      <w:pPr>
        <w:jc w:val="both"/>
        <w:rPr>
          <w:rFonts w:ascii="Arial Narrow" w:eastAsiaTheme="minorHAnsi" w:hAnsi="Arial Narrow" w:cstheme="minorBidi"/>
          <w:sz w:val="18"/>
          <w:szCs w:val="22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 w:cstheme="minorBidi"/>
              <w:sz w:val="18"/>
              <w:szCs w:val="22"/>
              <w:lang w:eastAsia="en-US"/>
            </w:rPr>
            <m:t>qs</m:t>
          </m:r>
          <m:r>
            <m:rPr>
              <m:sty m:val="p"/>
            </m:rPr>
            <w:rPr>
              <w:rFonts w:ascii="Cambria Math" w:eastAsiaTheme="minorHAnsi" w:hAnsi="Arial Narrow" w:cstheme="minorBidi"/>
              <w:sz w:val="18"/>
              <w:szCs w:val="22"/>
              <w:lang w:eastAsia="en-US"/>
            </w:rPr>
            <m:t>=</m:t>
          </m:r>
          <m:r>
            <m:rPr>
              <m:sty m:val="p"/>
            </m:rPr>
            <w:rPr>
              <w:rFonts w:ascii="Cambria Math" w:eastAsiaTheme="minorHAnsi" w:hAnsi="Cambria Math" w:cstheme="minorBidi"/>
              <w:sz w:val="18"/>
              <w:szCs w:val="22"/>
              <w:lang w:eastAsia="en-US"/>
            </w:rPr>
            <m:t>K</m:t>
          </m:r>
          <m:r>
            <m:rPr>
              <m:nor/>
            </m:rPr>
            <w:rPr>
              <w:rFonts w:ascii="Arial Narrow" w:eastAsiaTheme="minorHAnsi" w:hAnsi="Arial Narrow" w:cstheme="minorBidi"/>
              <w:sz w:val="18"/>
              <w:szCs w:val="22"/>
              <w:lang w:eastAsia="en-US"/>
            </w:rPr>
            <m:t>×</m:t>
          </m:r>
          <m:rad>
            <m:radPr>
              <m:degHide m:val="on"/>
              <m:ctrlPr>
                <w:rPr>
                  <w:rFonts w:ascii="Cambria Math" w:eastAsiaTheme="minorHAnsi" w:hAnsi="Arial Narrow" w:cstheme="minorBidi"/>
                  <w:sz w:val="18"/>
                  <w:szCs w:val="22"/>
                  <w:lang w:eastAsia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HAnsi" w:hAnsi="Arial Narrow" w:cstheme="minorBidi"/>
                  <w:sz w:val="18"/>
                  <w:szCs w:val="22"/>
                  <w:lang w:eastAsia="en-US"/>
                </w:rPr>
                <m:t>Σ</m:t>
              </m:r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18"/>
                  <w:szCs w:val="22"/>
                  <w:lang w:eastAsia="en-US"/>
                </w:rPr>
                <m:t>DU</m:t>
              </m:r>
            </m:e>
          </m:rad>
          <m:r>
            <m:rPr>
              <m:sty m:val="p"/>
            </m:rPr>
            <w:rPr>
              <w:rFonts w:ascii="Cambria Math" w:eastAsiaTheme="minorHAnsi" w:hAnsi="Arial Narrow" w:cstheme="minorBidi"/>
              <w:sz w:val="18"/>
              <w:szCs w:val="22"/>
              <w:lang w:eastAsia="en-US"/>
            </w:rPr>
            <m:t>=0.5</m:t>
          </m:r>
          <m:r>
            <m:rPr>
              <m:nor/>
            </m:rPr>
            <w:rPr>
              <w:rFonts w:ascii="Arial Narrow" w:eastAsiaTheme="minorHAnsi" w:hAnsi="Arial Narrow" w:cstheme="minorBidi"/>
              <w:sz w:val="18"/>
              <w:szCs w:val="22"/>
              <w:lang w:eastAsia="en-US"/>
            </w:rPr>
            <m:t>×</m:t>
          </m:r>
          <m:rad>
            <m:radPr>
              <m:degHide m:val="on"/>
              <m:ctrlPr>
                <w:rPr>
                  <w:rFonts w:ascii="Cambria Math" w:eastAsiaTheme="minorHAnsi" w:hAnsi="Arial Narrow" w:cstheme="minorBidi"/>
                  <w:sz w:val="18"/>
                  <w:szCs w:val="22"/>
                  <w:lang w:eastAsia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HAnsi" w:hAnsi="Arial Narrow" w:cstheme="minorBidi"/>
                  <w:sz w:val="18"/>
                  <w:szCs w:val="22"/>
                  <w:lang w:eastAsia="en-US"/>
                </w:rPr>
                <m:t>9,9</m:t>
              </m:r>
            </m:e>
          </m:rad>
          <m:r>
            <m:rPr>
              <m:sty m:val="p"/>
            </m:rPr>
            <w:rPr>
              <w:rFonts w:ascii="Cambria Math" w:eastAsiaTheme="minorHAnsi" w:hAnsi="Arial Narrow" w:cstheme="minorBidi"/>
              <w:sz w:val="18"/>
              <w:szCs w:val="22"/>
              <w:lang w:eastAsia="en-US"/>
            </w:rPr>
            <m:t>=1.6</m:t>
          </m:r>
          <m:f>
            <m:fPr>
              <m:type m:val="skw"/>
              <m:ctrlPr>
                <w:rPr>
                  <w:rFonts w:ascii="Cambria Math" w:eastAsiaTheme="minorHAnsi" w:hAnsi="Arial Narrow" w:cstheme="minorBidi"/>
                  <w:sz w:val="18"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Arial Narrow" w:cstheme="minorBidi"/>
                  <w:sz w:val="18"/>
                  <w:szCs w:val="22"/>
                  <w:lang w:eastAsia="en-US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Arial Narrow" w:cstheme="minorBidi"/>
                  <w:sz w:val="18"/>
                  <w:szCs w:val="22"/>
                  <w:lang w:eastAsia="en-US"/>
                </w:rPr>
                <m:t>s</m:t>
              </m:r>
            </m:den>
          </m:f>
        </m:oMath>
      </m:oMathPara>
    </w:p>
    <w:p w:rsidR="003C0E55" w:rsidRDefault="003C0E55" w:rsidP="003C0E55">
      <w:pPr>
        <w:pStyle w:val="Nagwek3"/>
        <w:numPr>
          <w:ilvl w:val="2"/>
          <w:numId w:val="32"/>
        </w:numPr>
        <w:rPr>
          <w:rFonts w:ascii="Arial Narrow" w:hAnsi="Arial Narrow" w:cs="Calibri"/>
          <w:color w:val="auto"/>
          <w:sz w:val="18"/>
        </w:rPr>
      </w:pPr>
      <w:bookmarkStart w:id="95" w:name="_Toc97544051"/>
      <w:bookmarkStart w:id="96" w:name="_Toc98609498"/>
      <w:bookmarkEnd w:id="93"/>
      <w:bookmarkEnd w:id="94"/>
      <w:r w:rsidRPr="003C0E55">
        <w:rPr>
          <w:rFonts w:ascii="Arial Narrow" w:hAnsi="Arial Narrow" w:cs="Calibri"/>
          <w:color w:val="auto"/>
          <w:sz w:val="18"/>
        </w:rPr>
        <w:t>Projektowana instalacja centralnego ogrzewania</w:t>
      </w:r>
      <w:bookmarkEnd w:id="95"/>
      <w:bookmarkEnd w:id="96"/>
    </w:p>
    <w:p w:rsidR="003C0E55" w:rsidRPr="003C0E55" w:rsidRDefault="003C0E55" w:rsidP="003C0E55"/>
    <w:p w:rsidR="003C0E55" w:rsidRPr="00463285" w:rsidRDefault="003C0E55" w:rsidP="003C0E55">
      <w:pPr>
        <w:tabs>
          <w:tab w:val="left" w:pos="0"/>
        </w:tabs>
        <w:spacing w:line="300" w:lineRule="atLeast"/>
        <w:ind w:left="708" w:firstLine="1"/>
        <w:jc w:val="both"/>
        <w:rPr>
          <w:rFonts w:ascii="Arial Narrow" w:hAnsi="Arial Narrow" w:cs="Calibri"/>
          <w:sz w:val="18"/>
          <w:szCs w:val="24"/>
        </w:rPr>
      </w:pPr>
      <w:r w:rsidRPr="00463285">
        <w:rPr>
          <w:rFonts w:ascii="Arial Narrow" w:hAnsi="Arial Narrow" w:cs="Calibri"/>
          <w:sz w:val="18"/>
          <w:szCs w:val="24"/>
        </w:rPr>
        <w:t xml:space="preserve">Ogólne zapotrzebowanie ciepła na pokrycie strat i wentylację budynku wynosi ok. 6.2kW. Zaprojektowano instalację centralnego ogrzewania wodnego o parametrach 40/30 </w:t>
      </w:r>
      <w:proofErr w:type="spellStart"/>
      <w:r w:rsidRPr="00815479">
        <w:rPr>
          <w:rFonts w:ascii="Arial Narrow" w:hAnsi="Arial Narrow" w:cs="Calibri"/>
          <w:sz w:val="18"/>
          <w:szCs w:val="24"/>
          <w:vertAlign w:val="superscript"/>
        </w:rPr>
        <w:t>o</w:t>
      </w:r>
      <w:r w:rsidRPr="00463285">
        <w:rPr>
          <w:rFonts w:ascii="Arial Narrow" w:hAnsi="Arial Narrow" w:cs="Calibri"/>
          <w:sz w:val="18"/>
          <w:szCs w:val="24"/>
        </w:rPr>
        <w:t>C</w:t>
      </w:r>
      <w:proofErr w:type="spellEnd"/>
      <w:r w:rsidRPr="00463285">
        <w:rPr>
          <w:rFonts w:ascii="Arial Narrow" w:hAnsi="Arial Narrow" w:cs="Calibri"/>
          <w:sz w:val="18"/>
          <w:szCs w:val="24"/>
        </w:rPr>
        <w:t xml:space="preserve">. Instalacja zasilana będzie z projektowanej powietrznej pompy ciepła </w:t>
      </w:r>
      <w:bookmarkStart w:id="97" w:name="_Hlk71826953"/>
      <w:r w:rsidRPr="00463285">
        <w:rPr>
          <w:rFonts w:ascii="Arial Narrow" w:hAnsi="Arial Narrow" w:cs="Calibri"/>
          <w:sz w:val="18"/>
          <w:szCs w:val="24"/>
        </w:rPr>
        <w:t xml:space="preserve">np. </w:t>
      </w:r>
      <w:bookmarkStart w:id="98" w:name="_Hlk62059949"/>
      <w:r>
        <w:rPr>
          <w:rFonts w:ascii="Arial Narrow" w:hAnsi="Arial Narrow" w:cs="Calibri"/>
          <w:sz w:val="18"/>
          <w:szCs w:val="24"/>
        </w:rPr>
        <w:t xml:space="preserve">_____________ </w:t>
      </w:r>
      <w:r w:rsidRPr="00463285">
        <w:rPr>
          <w:rFonts w:ascii="Arial Narrow" w:hAnsi="Arial Narrow" w:cs="Calibri"/>
          <w:sz w:val="18"/>
          <w:szCs w:val="24"/>
        </w:rPr>
        <w:t xml:space="preserve">o mocy 8kW. Pompa składa się z wewnętrznej centrali grzewczej </w:t>
      </w:r>
      <w:r>
        <w:rPr>
          <w:rFonts w:ascii="Arial Narrow" w:hAnsi="Arial Narrow" w:cs="Calibri"/>
          <w:sz w:val="18"/>
          <w:szCs w:val="24"/>
        </w:rPr>
        <w:t>_______</w:t>
      </w:r>
      <w:r w:rsidRPr="00463285">
        <w:rPr>
          <w:rFonts w:ascii="Arial Narrow" w:hAnsi="Arial Narrow" w:cs="Calibri"/>
          <w:sz w:val="18"/>
          <w:szCs w:val="24"/>
        </w:rPr>
        <w:t xml:space="preserve"> i jednostki zewnętrznej typu</w:t>
      </w:r>
      <w:bookmarkEnd w:id="98"/>
      <w:r w:rsidRPr="00463285">
        <w:rPr>
          <w:rFonts w:ascii="Arial Narrow" w:hAnsi="Arial Narrow" w:cs="Calibri"/>
          <w:sz w:val="18"/>
          <w:szCs w:val="24"/>
        </w:rPr>
        <w:t xml:space="preserve"> </w:t>
      </w:r>
      <w:r>
        <w:rPr>
          <w:rFonts w:ascii="Arial Narrow" w:hAnsi="Arial Narrow" w:cs="Calibri"/>
          <w:sz w:val="18"/>
          <w:szCs w:val="24"/>
        </w:rPr>
        <w:t>_________</w:t>
      </w:r>
      <w:r w:rsidRPr="00463285">
        <w:rPr>
          <w:rFonts w:ascii="Arial Narrow" w:hAnsi="Arial Narrow" w:cs="Calibri"/>
          <w:sz w:val="18"/>
          <w:szCs w:val="24"/>
        </w:rPr>
        <w:t>.</w:t>
      </w:r>
      <w:bookmarkEnd w:id="97"/>
      <w:r w:rsidRPr="00463285">
        <w:rPr>
          <w:rFonts w:ascii="Arial Narrow" w:hAnsi="Arial Narrow" w:cs="Calibri"/>
          <w:sz w:val="18"/>
          <w:szCs w:val="24"/>
        </w:rPr>
        <w:t xml:space="preserve"> Zasilanie instalacji odbywać się będzie poziomem zlokalizowanym w warstwach wykończeniowych posadzki oraz pionem zasilającym instalacje na piętrze. Na odejściach przewidziano szafki wyposażone w zawory kulowe odcinające na zasilaniu i powrocie oraz rozdzielacze zasilający i powrotny wraz z osprzętem oraz zespołem pompowo-mieszającym.</w:t>
      </w:r>
    </w:p>
    <w:p w:rsidR="003C0E55" w:rsidRPr="00463285" w:rsidRDefault="003C0E55" w:rsidP="003C0E55">
      <w:pPr>
        <w:tabs>
          <w:tab w:val="left" w:pos="0"/>
        </w:tabs>
        <w:spacing w:line="300" w:lineRule="atLeast"/>
        <w:ind w:left="708" w:firstLine="1"/>
        <w:jc w:val="both"/>
        <w:rPr>
          <w:rFonts w:ascii="Arial Narrow" w:hAnsi="Arial Narrow"/>
          <w:sz w:val="18"/>
        </w:rPr>
      </w:pPr>
    </w:p>
    <w:p w:rsidR="003C0E55" w:rsidRPr="00463285" w:rsidRDefault="003C0E55" w:rsidP="003C0E55">
      <w:pPr>
        <w:tabs>
          <w:tab w:val="left" w:pos="0"/>
        </w:tabs>
        <w:spacing w:line="300" w:lineRule="atLeast"/>
        <w:ind w:left="708" w:firstLine="1"/>
        <w:jc w:val="both"/>
        <w:rPr>
          <w:rFonts w:ascii="Arial Narrow" w:hAnsi="Arial Narrow" w:cs="Calibri"/>
          <w:sz w:val="18"/>
          <w:szCs w:val="24"/>
        </w:rPr>
      </w:pPr>
      <w:r w:rsidRPr="00463285">
        <w:rPr>
          <w:rFonts w:ascii="Arial Narrow" w:hAnsi="Arial Narrow" w:cs="Calibri"/>
          <w:sz w:val="18"/>
          <w:szCs w:val="24"/>
        </w:rPr>
        <w:t xml:space="preserve">Przewidziano ogrzewanie podłogowe z rur </w:t>
      </w:r>
      <w:proofErr w:type="spellStart"/>
      <w:r w:rsidRPr="00463285">
        <w:rPr>
          <w:rFonts w:ascii="Arial Narrow" w:hAnsi="Arial Narrow" w:cs="Calibri"/>
          <w:sz w:val="18"/>
          <w:szCs w:val="24"/>
        </w:rPr>
        <w:t>PE-RT</w:t>
      </w:r>
      <w:proofErr w:type="spellEnd"/>
      <w:r w:rsidRPr="00463285">
        <w:rPr>
          <w:rFonts w:ascii="Arial Narrow" w:hAnsi="Arial Narrow" w:cs="Calibri"/>
          <w:sz w:val="18"/>
          <w:szCs w:val="24"/>
        </w:rPr>
        <w:t>/AL/</w:t>
      </w:r>
      <w:proofErr w:type="spellStart"/>
      <w:r w:rsidRPr="00463285">
        <w:rPr>
          <w:rFonts w:ascii="Arial Narrow" w:hAnsi="Arial Narrow" w:cs="Calibri"/>
          <w:sz w:val="18"/>
          <w:szCs w:val="24"/>
        </w:rPr>
        <w:t>PE-RT</w:t>
      </w:r>
      <w:proofErr w:type="spellEnd"/>
      <w:r w:rsidRPr="00463285">
        <w:rPr>
          <w:rFonts w:ascii="Arial Narrow" w:hAnsi="Arial Narrow" w:cs="Calibri"/>
          <w:sz w:val="18"/>
          <w:szCs w:val="24"/>
        </w:rPr>
        <w:t xml:space="preserve"> 16*2.0 firmy np. </w:t>
      </w:r>
      <w:r>
        <w:rPr>
          <w:rFonts w:ascii="Arial Narrow" w:hAnsi="Arial Narrow" w:cs="Calibri"/>
          <w:sz w:val="18"/>
          <w:szCs w:val="24"/>
        </w:rPr>
        <w:t>__________</w:t>
      </w:r>
      <w:r w:rsidRPr="00463285">
        <w:rPr>
          <w:rFonts w:ascii="Arial Narrow" w:hAnsi="Arial Narrow" w:cs="Calibri"/>
          <w:sz w:val="18"/>
          <w:szCs w:val="24"/>
        </w:rPr>
        <w:t>. Pętle ogrzewania podłogowego wykonać w systemie rur polietylenowych.</w:t>
      </w:r>
    </w:p>
    <w:p w:rsidR="003C0E55" w:rsidRPr="00463285" w:rsidRDefault="003C0E55" w:rsidP="003C0E55">
      <w:pPr>
        <w:pStyle w:val="Nagwek4"/>
        <w:numPr>
          <w:ilvl w:val="0"/>
          <w:numId w:val="0"/>
        </w:numPr>
        <w:rPr>
          <w:rFonts w:ascii="Arial Narrow" w:eastAsia="Times New Roman" w:hAnsi="Arial Narrow" w:cs="Calibri"/>
          <w:b w:val="0"/>
          <w:bCs w:val="0"/>
          <w:i w:val="0"/>
          <w:iCs w:val="0"/>
          <w:color w:val="auto"/>
          <w:sz w:val="18"/>
          <w:szCs w:val="24"/>
        </w:rPr>
      </w:pPr>
      <w:r w:rsidRPr="00463285">
        <w:rPr>
          <w:rFonts w:ascii="Arial Narrow" w:eastAsia="Times New Roman" w:hAnsi="Arial Narrow" w:cs="Calibri"/>
          <w:b w:val="0"/>
          <w:bCs w:val="0"/>
          <w:i w:val="0"/>
          <w:iCs w:val="0"/>
          <w:color w:val="auto"/>
          <w:sz w:val="18"/>
          <w:szCs w:val="24"/>
        </w:rPr>
        <w:t>Grzejniki</w:t>
      </w:r>
    </w:p>
    <w:p w:rsidR="003C0E55" w:rsidRPr="00463285" w:rsidRDefault="003C0E55" w:rsidP="003C0E55">
      <w:pPr>
        <w:spacing w:line="300" w:lineRule="atLeast"/>
        <w:ind w:left="708"/>
        <w:jc w:val="both"/>
        <w:rPr>
          <w:rFonts w:ascii="Arial Narrow" w:hAnsi="Arial Narrow" w:cs="Calibri"/>
          <w:sz w:val="18"/>
          <w:szCs w:val="24"/>
        </w:rPr>
      </w:pPr>
      <w:r w:rsidRPr="00463285">
        <w:rPr>
          <w:rFonts w:ascii="Arial Narrow" w:hAnsi="Arial Narrow" w:cs="Calibri"/>
          <w:sz w:val="18"/>
          <w:szCs w:val="24"/>
        </w:rPr>
        <w:t xml:space="preserve">W łazience i pomieszczeniu gospodarczym zaproponowano grzejniki drabinkowe np. </w:t>
      </w:r>
      <w:r>
        <w:rPr>
          <w:rFonts w:ascii="Arial Narrow" w:hAnsi="Arial Narrow" w:cs="Calibri"/>
          <w:sz w:val="18"/>
          <w:szCs w:val="24"/>
        </w:rPr>
        <w:t>___________</w:t>
      </w:r>
      <w:r w:rsidRPr="00463285">
        <w:rPr>
          <w:rFonts w:ascii="Arial Narrow" w:hAnsi="Arial Narrow" w:cs="Calibri"/>
          <w:sz w:val="18"/>
          <w:szCs w:val="24"/>
        </w:rPr>
        <w:t xml:space="preserve"> firmy </w:t>
      </w:r>
      <w:r>
        <w:rPr>
          <w:rFonts w:ascii="Arial Narrow" w:hAnsi="Arial Narrow" w:cs="Calibri"/>
          <w:sz w:val="18"/>
          <w:szCs w:val="24"/>
        </w:rPr>
        <w:t>____________</w:t>
      </w:r>
      <w:r w:rsidRPr="00463285">
        <w:rPr>
          <w:rFonts w:ascii="Arial Narrow" w:hAnsi="Arial Narrow" w:cs="Calibri"/>
          <w:sz w:val="18"/>
          <w:szCs w:val="24"/>
        </w:rPr>
        <w:t>.</w:t>
      </w:r>
    </w:p>
    <w:p w:rsidR="003C0E55" w:rsidRPr="00463285" w:rsidRDefault="003C0E55" w:rsidP="003C0E55">
      <w:pPr>
        <w:pStyle w:val="Nagwek4"/>
        <w:numPr>
          <w:ilvl w:val="0"/>
          <w:numId w:val="0"/>
        </w:numPr>
        <w:rPr>
          <w:rFonts w:ascii="Arial Narrow" w:hAnsi="Arial Narrow" w:cs="Calibri"/>
          <w:sz w:val="18"/>
          <w:szCs w:val="24"/>
        </w:rPr>
      </w:pPr>
      <w:r w:rsidRPr="00463285">
        <w:rPr>
          <w:rFonts w:ascii="Arial Narrow" w:eastAsia="Times New Roman" w:hAnsi="Arial Narrow" w:cs="Calibri"/>
          <w:b w:val="0"/>
          <w:bCs w:val="0"/>
          <w:i w:val="0"/>
          <w:iCs w:val="0"/>
          <w:color w:val="auto"/>
          <w:sz w:val="18"/>
          <w:szCs w:val="24"/>
        </w:rPr>
        <w:t>Armatura</w:t>
      </w:r>
      <w:r w:rsidRPr="00463285">
        <w:rPr>
          <w:rFonts w:ascii="Arial Narrow" w:hAnsi="Arial Narrow" w:cs="Calibri"/>
          <w:sz w:val="18"/>
          <w:szCs w:val="24"/>
        </w:rPr>
        <w:tab/>
      </w:r>
      <w:r w:rsidRPr="00463285">
        <w:rPr>
          <w:rFonts w:ascii="Arial Narrow" w:hAnsi="Arial Narrow" w:cs="Calibri"/>
          <w:sz w:val="18"/>
          <w:szCs w:val="24"/>
        </w:rPr>
        <w:tab/>
      </w:r>
      <w:r w:rsidRPr="00463285">
        <w:rPr>
          <w:rFonts w:ascii="Arial Narrow" w:hAnsi="Arial Narrow" w:cs="Calibri"/>
          <w:sz w:val="18"/>
          <w:szCs w:val="24"/>
        </w:rPr>
        <w:tab/>
      </w:r>
      <w:r w:rsidRPr="00463285">
        <w:rPr>
          <w:rFonts w:ascii="Arial Narrow" w:hAnsi="Arial Narrow" w:cs="Calibri"/>
          <w:sz w:val="18"/>
          <w:szCs w:val="24"/>
        </w:rPr>
        <w:tab/>
      </w:r>
      <w:r w:rsidRPr="00463285">
        <w:rPr>
          <w:rFonts w:ascii="Arial Narrow" w:hAnsi="Arial Narrow" w:cs="Calibri"/>
          <w:sz w:val="18"/>
          <w:szCs w:val="24"/>
        </w:rPr>
        <w:tab/>
      </w:r>
      <w:r w:rsidRPr="00463285">
        <w:rPr>
          <w:rFonts w:ascii="Arial Narrow" w:hAnsi="Arial Narrow" w:cs="Calibri"/>
          <w:sz w:val="18"/>
          <w:szCs w:val="24"/>
        </w:rPr>
        <w:tab/>
      </w:r>
      <w:r w:rsidRPr="00463285">
        <w:rPr>
          <w:rFonts w:ascii="Arial Narrow" w:hAnsi="Arial Narrow" w:cs="Calibri"/>
          <w:sz w:val="18"/>
          <w:szCs w:val="24"/>
        </w:rPr>
        <w:tab/>
      </w:r>
      <w:r w:rsidRPr="00463285">
        <w:rPr>
          <w:rFonts w:ascii="Arial Narrow" w:hAnsi="Arial Narrow" w:cs="Calibri"/>
          <w:sz w:val="18"/>
          <w:szCs w:val="24"/>
        </w:rPr>
        <w:tab/>
      </w:r>
    </w:p>
    <w:p w:rsidR="003C0E55" w:rsidRPr="00463285" w:rsidRDefault="003C0E55" w:rsidP="003C0E55">
      <w:pPr>
        <w:tabs>
          <w:tab w:val="left" w:pos="567"/>
        </w:tabs>
        <w:spacing w:line="300" w:lineRule="atLeast"/>
        <w:ind w:firstLine="284"/>
        <w:jc w:val="both"/>
        <w:rPr>
          <w:rFonts w:ascii="Arial Narrow" w:hAnsi="Arial Narrow" w:cs="Calibri"/>
          <w:sz w:val="18"/>
          <w:szCs w:val="24"/>
        </w:rPr>
      </w:pPr>
      <w:r w:rsidRPr="00463285">
        <w:rPr>
          <w:rFonts w:ascii="Arial Narrow" w:hAnsi="Arial Narrow" w:cs="Calibri"/>
          <w:sz w:val="18"/>
          <w:szCs w:val="24"/>
        </w:rPr>
        <w:t xml:space="preserve">Projektuje się następującą armaturę: </w:t>
      </w:r>
    </w:p>
    <w:p w:rsidR="003C0E55" w:rsidRPr="00463285" w:rsidRDefault="003C0E55" w:rsidP="003C0E55">
      <w:pPr>
        <w:tabs>
          <w:tab w:val="left" w:pos="567"/>
        </w:tabs>
        <w:spacing w:line="300" w:lineRule="atLeast"/>
        <w:ind w:left="709" w:hanging="142"/>
        <w:jc w:val="both"/>
        <w:rPr>
          <w:rFonts w:ascii="Arial Narrow" w:hAnsi="Arial Narrow" w:cs="Calibri"/>
          <w:sz w:val="18"/>
          <w:szCs w:val="24"/>
        </w:rPr>
      </w:pPr>
      <w:r w:rsidRPr="00463285">
        <w:rPr>
          <w:rFonts w:ascii="Arial Narrow" w:hAnsi="Arial Narrow" w:cs="Calibri"/>
          <w:sz w:val="18"/>
          <w:szCs w:val="24"/>
        </w:rPr>
        <w:t>- grzejniki z podejściem dolnym wyposaża się w głowice termostatyczne z czujnikiem wbudowanym oraz zawór odcinający prosty lub kątowy u dołu grzejnika (typ H),</w:t>
      </w:r>
    </w:p>
    <w:p w:rsidR="003C0E55" w:rsidRPr="00463285" w:rsidRDefault="003C0E55" w:rsidP="003C0E55">
      <w:pPr>
        <w:tabs>
          <w:tab w:val="left" w:pos="567"/>
        </w:tabs>
        <w:spacing w:line="300" w:lineRule="atLeast"/>
        <w:ind w:firstLine="567"/>
        <w:jc w:val="both"/>
        <w:rPr>
          <w:rFonts w:ascii="Arial Narrow" w:hAnsi="Arial Narrow" w:cs="Calibri"/>
          <w:sz w:val="18"/>
          <w:szCs w:val="24"/>
        </w:rPr>
      </w:pPr>
      <w:r w:rsidRPr="00463285">
        <w:rPr>
          <w:rFonts w:ascii="Arial Narrow" w:hAnsi="Arial Narrow" w:cs="Calibri"/>
          <w:sz w:val="18"/>
          <w:szCs w:val="24"/>
        </w:rPr>
        <w:t>- zawory kulowe przy pompie ciepła i przy rozdzielaczach,</w:t>
      </w:r>
    </w:p>
    <w:p w:rsidR="003C0E55" w:rsidRPr="00463285" w:rsidRDefault="003C0E55" w:rsidP="003C0E55">
      <w:pPr>
        <w:tabs>
          <w:tab w:val="left" w:pos="567"/>
        </w:tabs>
        <w:spacing w:line="300" w:lineRule="atLeast"/>
        <w:ind w:firstLine="567"/>
        <w:jc w:val="both"/>
        <w:rPr>
          <w:rFonts w:ascii="Arial Narrow" w:hAnsi="Arial Narrow" w:cs="Calibri"/>
          <w:sz w:val="18"/>
          <w:szCs w:val="24"/>
        </w:rPr>
      </w:pPr>
      <w:r w:rsidRPr="00463285">
        <w:rPr>
          <w:rFonts w:ascii="Arial Narrow" w:hAnsi="Arial Narrow" w:cs="Calibri"/>
          <w:sz w:val="18"/>
          <w:szCs w:val="24"/>
        </w:rPr>
        <w:t>- zespoły pompowo mieszające do ogrzewania podłogowego,</w:t>
      </w:r>
    </w:p>
    <w:p w:rsidR="003C0E55" w:rsidRPr="00463285" w:rsidRDefault="003C0E55" w:rsidP="003C0E55">
      <w:pPr>
        <w:tabs>
          <w:tab w:val="left" w:pos="567"/>
        </w:tabs>
        <w:spacing w:line="300" w:lineRule="atLeast"/>
        <w:ind w:firstLine="567"/>
        <w:jc w:val="both"/>
        <w:rPr>
          <w:rFonts w:ascii="Arial Narrow" w:hAnsi="Arial Narrow" w:cs="Calibri"/>
          <w:sz w:val="18"/>
          <w:szCs w:val="24"/>
        </w:rPr>
      </w:pPr>
    </w:p>
    <w:p w:rsidR="003C0E55" w:rsidRPr="00463285" w:rsidRDefault="003C0E55" w:rsidP="003C0E55">
      <w:pPr>
        <w:pStyle w:val="Tekstpodstawowy2"/>
        <w:rPr>
          <w:rFonts w:ascii="Arial Narrow" w:hAnsi="Arial Narrow" w:cs="Calibri"/>
          <w:sz w:val="18"/>
          <w:szCs w:val="24"/>
        </w:rPr>
      </w:pPr>
      <w:r w:rsidRPr="00463285">
        <w:rPr>
          <w:rFonts w:ascii="Arial Narrow" w:hAnsi="Arial Narrow" w:cs="Calibri"/>
          <w:sz w:val="18"/>
          <w:szCs w:val="24"/>
        </w:rPr>
        <w:t>Obliczenie zapotrzebowania ciepła na cele grzewcze</w:t>
      </w:r>
    </w:p>
    <w:p w:rsidR="003C0E55" w:rsidRPr="00463285" w:rsidRDefault="003C0E55" w:rsidP="003C0E55">
      <w:pPr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Dane do obliczeń:</w:t>
      </w:r>
    </w:p>
    <w:p w:rsidR="003C0E55" w:rsidRPr="00463285" w:rsidRDefault="003C0E55" w:rsidP="003C0E55">
      <w:pPr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ab/>
        <w:t>strefa klimatyczna</w:t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  <w:t>II</w:t>
      </w:r>
    </w:p>
    <w:p w:rsidR="003C0E55" w:rsidRPr="00463285" w:rsidRDefault="003C0E55" w:rsidP="003C0E55">
      <w:pPr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ab/>
        <w:t>temperatura zewnętrzna</w:t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  <w:t>-18ºC</w:t>
      </w:r>
    </w:p>
    <w:p w:rsidR="003C0E55" w:rsidRPr="00463285" w:rsidRDefault="003C0E55" w:rsidP="003C0E55">
      <w:pPr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ab/>
        <w:t>temperatura wewnętrzna</w:t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  <w:t>+20, +24ºC</w:t>
      </w:r>
    </w:p>
    <w:p w:rsidR="003C0E55" w:rsidRPr="00463285" w:rsidRDefault="003C0E55" w:rsidP="003C0E55">
      <w:pPr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ab/>
        <w:t>parametry czynnika grzejnego – woda o temp.</w:t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  <w:t>40/30ºC</w:t>
      </w:r>
    </w:p>
    <w:p w:rsidR="003C0E55" w:rsidRPr="00463285" w:rsidRDefault="003C0E55" w:rsidP="003C0E55">
      <w:pPr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ab/>
        <w:t>system ogrzewania</w:t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</w:r>
      <w:r w:rsidRPr="00463285">
        <w:rPr>
          <w:rFonts w:ascii="Arial Narrow" w:hAnsi="Arial Narrow" w:cstheme="minorHAnsi"/>
          <w:sz w:val="18"/>
          <w:szCs w:val="24"/>
        </w:rPr>
        <w:tab/>
        <w:t>wodne – pompowe</w:t>
      </w:r>
    </w:p>
    <w:p w:rsidR="003C0E55" w:rsidRPr="00463285" w:rsidRDefault="003C0E55" w:rsidP="003C0E55">
      <w:pPr>
        <w:ind w:left="708"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Obliczenie zapotrzebowania ciepła dokonano w oparciu o obowiązujące normy i przepisy w szczególności o:</w:t>
      </w:r>
    </w:p>
    <w:p w:rsidR="003C0E55" w:rsidRPr="00463285" w:rsidRDefault="003C0E55" w:rsidP="003C0E55">
      <w:pPr>
        <w:widowControl/>
        <w:numPr>
          <w:ilvl w:val="0"/>
          <w:numId w:val="12"/>
        </w:numPr>
        <w:tabs>
          <w:tab w:val="clear" w:pos="1428"/>
          <w:tab w:val="num" w:pos="851"/>
        </w:tabs>
        <w:autoSpaceDE/>
        <w:autoSpaceDN/>
        <w:adjustRightInd/>
        <w:ind w:left="851" w:hanging="567"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PN-EN ISO 6946:2008 - Komponenty budowlane i elementy budynku - Opór cieplny i</w:t>
      </w:r>
      <w:r>
        <w:rPr>
          <w:rFonts w:ascii="Arial Narrow" w:hAnsi="Arial Narrow" w:cstheme="minorHAnsi"/>
          <w:sz w:val="18"/>
          <w:szCs w:val="24"/>
        </w:rPr>
        <w:t xml:space="preserve"> </w:t>
      </w:r>
      <w:r w:rsidRPr="00463285">
        <w:rPr>
          <w:rFonts w:ascii="Arial Narrow" w:hAnsi="Arial Narrow" w:cstheme="minorHAnsi"/>
          <w:sz w:val="18"/>
          <w:szCs w:val="24"/>
        </w:rPr>
        <w:t>współczynnik przenikania ciepła - Metoda obliczania.</w:t>
      </w:r>
    </w:p>
    <w:p w:rsidR="003C0E55" w:rsidRPr="00463285" w:rsidRDefault="003C0E55" w:rsidP="003C0E55">
      <w:pPr>
        <w:widowControl/>
        <w:numPr>
          <w:ilvl w:val="0"/>
          <w:numId w:val="12"/>
        </w:numPr>
        <w:tabs>
          <w:tab w:val="clear" w:pos="1428"/>
          <w:tab w:val="num" w:pos="851"/>
        </w:tabs>
        <w:autoSpaceDE/>
        <w:autoSpaceDN/>
        <w:adjustRightInd/>
        <w:ind w:left="851" w:hanging="567"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PN-EN 12831:2006 - Instalacje ogrzewcze w budynkach - Metoda obliczania projektowego obciążenia cieplnego.</w:t>
      </w:r>
    </w:p>
    <w:p w:rsidR="003C0E55" w:rsidRPr="00463285" w:rsidRDefault="003C0E55" w:rsidP="003C0E55">
      <w:pPr>
        <w:widowControl/>
        <w:numPr>
          <w:ilvl w:val="0"/>
          <w:numId w:val="12"/>
        </w:numPr>
        <w:tabs>
          <w:tab w:val="clear" w:pos="1428"/>
          <w:tab w:val="num" w:pos="851"/>
        </w:tabs>
        <w:autoSpaceDE/>
        <w:autoSpaceDN/>
        <w:adjustRightInd/>
        <w:ind w:left="851" w:hanging="567"/>
        <w:jc w:val="both"/>
        <w:rPr>
          <w:rFonts w:ascii="Arial Narrow" w:hAnsi="Arial Narrow" w:cstheme="minorHAnsi"/>
          <w:sz w:val="18"/>
          <w:szCs w:val="24"/>
        </w:rPr>
      </w:pPr>
      <w:proofErr w:type="spellStart"/>
      <w:r w:rsidRPr="00463285">
        <w:rPr>
          <w:rFonts w:ascii="Arial Narrow" w:hAnsi="Arial Narrow" w:cstheme="minorHAnsi"/>
          <w:sz w:val="18"/>
          <w:szCs w:val="24"/>
        </w:rPr>
        <w:lastRenderedPageBreak/>
        <w:t>PN</w:t>
      </w:r>
      <w:r w:rsidRPr="00463285">
        <w:rPr>
          <w:rFonts w:ascii="Arial Narrow" w:hAnsi="Arial Narrow" w:cstheme="minorHAnsi"/>
          <w:sz w:val="18"/>
          <w:szCs w:val="24"/>
        </w:rPr>
        <w:noBreakHyphen/>
        <w:t>EN</w:t>
      </w:r>
      <w:proofErr w:type="spellEnd"/>
      <w:r w:rsidRPr="00463285">
        <w:rPr>
          <w:rFonts w:ascii="Arial Narrow" w:hAnsi="Arial Narrow" w:cstheme="minorHAnsi"/>
          <w:sz w:val="18"/>
          <w:szCs w:val="24"/>
        </w:rPr>
        <w:t xml:space="preserve"> ISO 13370:2008 - Cieplne w właściwości użytkowe budynków –Wymiana ciepła przez grunt – Metody obliczania.</w:t>
      </w:r>
    </w:p>
    <w:p w:rsidR="003C0E55" w:rsidRPr="00463285" w:rsidRDefault="003C0E55" w:rsidP="003C0E55">
      <w:pPr>
        <w:widowControl/>
        <w:numPr>
          <w:ilvl w:val="0"/>
          <w:numId w:val="12"/>
        </w:numPr>
        <w:tabs>
          <w:tab w:val="clear" w:pos="1428"/>
          <w:tab w:val="num" w:pos="851"/>
        </w:tabs>
        <w:autoSpaceDE/>
        <w:autoSpaceDN/>
        <w:adjustRightInd/>
        <w:ind w:left="851" w:hanging="567"/>
        <w:jc w:val="both"/>
        <w:rPr>
          <w:rFonts w:ascii="Arial Narrow" w:hAnsi="Arial Narrow" w:cstheme="minorHAnsi"/>
          <w:sz w:val="18"/>
          <w:szCs w:val="24"/>
        </w:rPr>
      </w:pPr>
      <w:proofErr w:type="spellStart"/>
      <w:r w:rsidRPr="00463285">
        <w:rPr>
          <w:rFonts w:ascii="Arial Narrow" w:hAnsi="Arial Narrow" w:cstheme="minorHAnsi"/>
          <w:sz w:val="18"/>
          <w:szCs w:val="24"/>
        </w:rPr>
        <w:t>PN</w:t>
      </w:r>
      <w:r w:rsidRPr="00463285">
        <w:rPr>
          <w:rFonts w:ascii="Arial Narrow" w:hAnsi="Arial Narrow" w:cstheme="minorHAnsi"/>
          <w:sz w:val="18"/>
          <w:szCs w:val="24"/>
        </w:rPr>
        <w:noBreakHyphen/>
        <w:t>EN</w:t>
      </w:r>
      <w:proofErr w:type="spellEnd"/>
      <w:r w:rsidRPr="00463285">
        <w:rPr>
          <w:rFonts w:ascii="Arial Narrow" w:hAnsi="Arial Narrow" w:cstheme="minorHAnsi"/>
          <w:sz w:val="18"/>
          <w:szCs w:val="24"/>
        </w:rPr>
        <w:t xml:space="preserve"> ISO 13789:2008 - Cieplne właściwości użytkowe budynków -Współczynniki wymiany ciepła przez przenikanie i wentylację – Metoda obliczania.</w:t>
      </w:r>
    </w:p>
    <w:p w:rsidR="003C0E55" w:rsidRPr="00463285" w:rsidRDefault="003C0E55" w:rsidP="003C0E55">
      <w:pPr>
        <w:widowControl/>
        <w:numPr>
          <w:ilvl w:val="0"/>
          <w:numId w:val="12"/>
        </w:numPr>
        <w:tabs>
          <w:tab w:val="clear" w:pos="1428"/>
          <w:tab w:val="num" w:pos="851"/>
        </w:tabs>
        <w:autoSpaceDE/>
        <w:autoSpaceDN/>
        <w:adjustRightInd/>
        <w:ind w:left="851" w:hanging="567"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PN-B</w:t>
      </w:r>
      <w:r w:rsidRPr="00463285">
        <w:rPr>
          <w:rFonts w:ascii="Arial Narrow" w:hAnsi="Arial Narrow" w:cstheme="minorHAnsi"/>
          <w:sz w:val="18"/>
          <w:szCs w:val="24"/>
        </w:rPr>
        <w:noBreakHyphen/>
        <w:t>03430:1983 PN-B-03430:1983/ /Az3:2000 - Wentylacja w budynkach mieszkalnych zamieszkania zbiorowego i użyteczności publicznej – Wymagania.</w:t>
      </w:r>
    </w:p>
    <w:p w:rsidR="003C0E55" w:rsidRPr="00463285" w:rsidRDefault="003C0E55" w:rsidP="003C0E55">
      <w:pPr>
        <w:widowControl/>
        <w:autoSpaceDE/>
        <w:autoSpaceDN/>
        <w:adjustRightInd/>
        <w:ind w:left="851"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Temperatury zewnętrzne przyjęto wg PN-82/B-</w:t>
      </w:r>
      <w:smartTag w:uri="urn:schemas-microsoft-com:office:smarttags" w:element="metricconverter">
        <w:smartTagPr>
          <w:attr w:name="ProductID" w:val="02403, a"/>
        </w:smartTagPr>
        <w:r w:rsidRPr="00463285">
          <w:rPr>
            <w:rFonts w:ascii="Arial Narrow" w:hAnsi="Arial Narrow" w:cstheme="minorHAnsi"/>
            <w:sz w:val="18"/>
            <w:szCs w:val="24"/>
          </w:rPr>
          <w:t>02403, a</w:t>
        </w:r>
      </w:smartTag>
      <w:r w:rsidRPr="00463285">
        <w:rPr>
          <w:rFonts w:ascii="Arial Narrow" w:hAnsi="Arial Narrow" w:cstheme="minorHAnsi"/>
          <w:sz w:val="18"/>
          <w:szCs w:val="24"/>
        </w:rPr>
        <w:t xml:space="preserve"> temperatury wewnętrzne wg PN-82/B-02402.</w:t>
      </w:r>
    </w:p>
    <w:p w:rsidR="003C0E55" w:rsidRPr="00463285" w:rsidRDefault="003C0E55" w:rsidP="003C0E55">
      <w:pPr>
        <w:widowControl/>
        <w:autoSpaceDE/>
        <w:autoSpaceDN/>
        <w:adjustRightInd/>
        <w:jc w:val="both"/>
        <w:rPr>
          <w:rFonts w:ascii="Arial Narrow" w:hAnsi="Arial Narrow" w:cstheme="minorHAnsi"/>
          <w:sz w:val="18"/>
          <w:szCs w:val="24"/>
        </w:rPr>
      </w:pPr>
    </w:p>
    <w:p w:rsidR="003C0E55" w:rsidRPr="00463285" w:rsidRDefault="003C0E55" w:rsidP="003C0E55">
      <w:pPr>
        <w:widowControl/>
        <w:autoSpaceDE/>
        <w:autoSpaceDN/>
        <w:adjustRightInd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Przegrody zewnętrzne odpowiadają warunkom technicznym zawartym w Rozporządzeniu Ministra Infrastruktury Dz. U. nr 75 poz. 690 z dnia 15 czerwca 2002r.</w:t>
      </w:r>
    </w:p>
    <w:p w:rsidR="003C0E55" w:rsidRPr="00463285" w:rsidRDefault="003C0E55" w:rsidP="003C0E55">
      <w:pPr>
        <w:jc w:val="both"/>
        <w:rPr>
          <w:rFonts w:ascii="Arial Narrow" w:hAnsi="Arial Narrow" w:cstheme="minorHAnsi"/>
          <w:sz w:val="18"/>
          <w:szCs w:val="24"/>
        </w:rPr>
      </w:pPr>
    </w:p>
    <w:p w:rsidR="003C0E55" w:rsidRPr="00463285" w:rsidRDefault="003C0E55" w:rsidP="003C0E55">
      <w:pPr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Przyjęte rozwiązania budowlane i instalacyjne spełniają wymagania dotyczące oszczędności energii.</w:t>
      </w:r>
    </w:p>
    <w:p w:rsidR="003C0E55" w:rsidRPr="00463285" w:rsidRDefault="003C0E55" w:rsidP="003C0E55">
      <w:pPr>
        <w:jc w:val="both"/>
        <w:rPr>
          <w:rFonts w:ascii="Arial Narrow" w:hAnsi="Arial Narrow" w:cstheme="minorHAnsi"/>
          <w:sz w:val="18"/>
          <w:szCs w:val="24"/>
        </w:rPr>
      </w:pPr>
    </w:p>
    <w:p w:rsidR="003C0E55" w:rsidRPr="00463285" w:rsidRDefault="003C0E55" w:rsidP="003C0E55">
      <w:pPr>
        <w:tabs>
          <w:tab w:val="left" w:pos="567"/>
        </w:tabs>
        <w:spacing w:line="300" w:lineRule="atLeast"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Próby ciśnienia</w:t>
      </w:r>
    </w:p>
    <w:p w:rsidR="003C0E55" w:rsidRPr="00463285" w:rsidRDefault="003C0E55" w:rsidP="003C0E55">
      <w:pPr>
        <w:ind w:left="283"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>Po zamontowaniu całą instalację przepłukać i poddać próbie szczelności na ciśnienie</w:t>
      </w:r>
    </w:p>
    <w:p w:rsidR="003C0E55" w:rsidRPr="00463285" w:rsidRDefault="003C0E55" w:rsidP="003C0E55">
      <w:pPr>
        <w:tabs>
          <w:tab w:val="left" w:pos="567"/>
        </w:tabs>
        <w:spacing w:line="300" w:lineRule="atLeast"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 xml:space="preserve">p = pr+0.2 </w:t>
      </w:r>
      <w:proofErr w:type="spellStart"/>
      <w:r w:rsidRPr="00463285">
        <w:rPr>
          <w:rFonts w:ascii="Arial Narrow" w:hAnsi="Arial Narrow" w:cstheme="minorHAnsi"/>
          <w:sz w:val="18"/>
          <w:szCs w:val="24"/>
        </w:rPr>
        <w:t>MPa</w:t>
      </w:r>
      <w:proofErr w:type="spellEnd"/>
    </w:p>
    <w:p w:rsidR="003C0E55" w:rsidRPr="00463285" w:rsidRDefault="003C0E55" w:rsidP="003C0E55">
      <w:pPr>
        <w:tabs>
          <w:tab w:val="left" w:pos="567"/>
        </w:tabs>
        <w:spacing w:line="300" w:lineRule="atLeast"/>
        <w:jc w:val="both"/>
        <w:rPr>
          <w:rFonts w:ascii="Arial Narrow" w:hAnsi="Arial Narrow" w:cstheme="minorHAnsi"/>
          <w:sz w:val="18"/>
          <w:szCs w:val="24"/>
        </w:rPr>
      </w:pPr>
      <w:r w:rsidRPr="00463285">
        <w:rPr>
          <w:rFonts w:ascii="Arial Narrow" w:hAnsi="Arial Narrow" w:cstheme="minorHAnsi"/>
          <w:sz w:val="18"/>
          <w:szCs w:val="24"/>
        </w:rPr>
        <w:t xml:space="preserve">gdzie </w:t>
      </w:r>
      <w:proofErr w:type="spellStart"/>
      <w:r w:rsidRPr="00463285">
        <w:rPr>
          <w:rFonts w:ascii="Arial Narrow" w:hAnsi="Arial Narrow" w:cstheme="minorHAnsi"/>
          <w:sz w:val="18"/>
          <w:szCs w:val="24"/>
        </w:rPr>
        <w:t>pr</w:t>
      </w:r>
      <w:proofErr w:type="spellEnd"/>
      <w:r w:rsidRPr="00463285">
        <w:rPr>
          <w:rFonts w:ascii="Arial Narrow" w:hAnsi="Arial Narrow" w:cstheme="minorHAnsi"/>
          <w:sz w:val="18"/>
          <w:szCs w:val="24"/>
        </w:rPr>
        <w:t xml:space="preserve"> - ciśnienie robocze.</w:t>
      </w:r>
    </w:p>
    <w:p w:rsidR="006771A1" w:rsidRPr="00D840DD" w:rsidRDefault="006771A1" w:rsidP="006771A1">
      <w:pPr>
        <w:pStyle w:val="Nagwek2"/>
        <w:jc w:val="both"/>
        <w:rPr>
          <w:rFonts w:ascii="Arial Narrow" w:hAnsi="Arial Narrow" w:cs="Calibri"/>
          <w:color w:val="auto"/>
          <w:sz w:val="18"/>
          <w:szCs w:val="18"/>
        </w:rPr>
      </w:pPr>
      <w:bookmarkStart w:id="99" w:name="_Toc84411759"/>
      <w:bookmarkStart w:id="100" w:name="_Toc98609499"/>
      <w:r w:rsidRPr="00D840DD">
        <w:rPr>
          <w:rFonts w:ascii="Arial Narrow" w:hAnsi="Arial Narrow" w:cs="Calibri"/>
          <w:color w:val="auto"/>
          <w:sz w:val="18"/>
          <w:szCs w:val="18"/>
        </w:rPr>
        <w:t>WARUNKI OCHRONY PRZECIWPOŻAROWEJ</w:t>
      </w:r>
      <w:bookmarkEnd w:id="99"/>
      <w:bookmarkEnd w:id="100"/>
    </w:p>
    <w:p w:rsidR="00C6643F" w:rsidRPr="00D840DD" w:rsidRDefault="00C6643F" w:rsidP="00C6643F">
      <w:pPr>
        <w:rPr>
          <w:rFonts w:ascii="Arial Narrow" w:hAnsi="Arial Narrow"/>
        </w:rPr>
      </w:pPr>
    </w:p>
    <w:p w:rsidR="00C6643F" w:rsidRPr="00D840DD" w:rsidRDefault="00C6643F" w:rsidP="00C6643F">
      <w:pPr>
        <w:spacing w:before="2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b/>
          <w:i/>
          <w:color w:val="FF0000"/>
          <w:sz w:val="18"/>
        </w:rPr>
        <w:t>Komentarz:</w:t>
      </w:r>
      <w:r w:rsidRPr="00D840DD">
        <w:rPr>
          <w:rFonts w:ascii="Arial Narrow" w:hAnsi="Arial Narrow" w:cstheme="minorHAnsi"/>
          <w:i/>
          <w:color w:val="FF0000"/>
          <w:sz w:val="18"/>
        </w:rPr>
        <w:t xml:space="preserve"> na podstawie aktualnego rozporządzenia z 2021 roku dotyczącego uzgadniania projektu zagospodarowania działki lub terenu projektu architektoniczno budowlanego, projektu technicznego , projektu urządzenia przeciwpożarowego należy ująć wszystkie punkty z rozporządzenia stosownie do specyfiki obiektu. </w:t>
      </w:r>
    </w:p>
    <w:p w:rsidR="00C6643F" w:rsidRPr="00D840DD" w:rsidRDefault="00C6643F" w:rsidP="00C6643F">
      <w:pPr>
        <w:spacing w:before="2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Dla obiektów nie wymagających uzgadniania należy określić podstawowe parametry wynikające z  ochrony pożarowej.</w:t>
      </w:r>
    </w:p>
    <w:p w:rsidR="008D0D2A" w:rsidRPr="00D840DD" w:rsidRDefault="008D0D2A" w:rsidP="00C6643F">
      <w:pPr>
        <w:spacing w:before="26"/>
        <w:rPr>
          <w:rFonts w:ascii="Arial Narrow" w:hAnsi="Arial Narrow" w:cstheme="minorHAnsi"/>
          <w:i/>
          <w:color w:val="FF0000"/>
          <w:sz w:val="18"/>
        </w:rPr>
      </w:pPr>
    </w:p>
    <w:p w:rsidR="008D0D2A" w:rsidRPr="00D840DD" w:rsidRDefault="008D0D2A" w:rsidP="008D0D2A">
      <w:pPr>
        <w:spacing w:before="26"/>
        <w:rPr>
          <w:rFonts w:ascii="Arial Narrow" w:hAnsi="Arial Narrow" w:cstheme="minorHAnsi"/>
          <w:i/>
          <w:color w:val="FF0000"/>
          <w:sz w:val="18"/>
        </w:rPr>
      </w:pPr>
      <w:r w:rsidRPr="00D840DD">
        <w:rPr>
          <w:rFonts w:ascii="Arial Narrow" w:hAnsi="Arial Narrow" w:cstheme="minorHAnsi"/>
          <w:i/>
          <w:color w:val="FF0000"/>
          <w:sz w:val="18"/>
        </w:rPr>
        <w:t>W przypadku zgody na odstępstwo - część opisowa projektu architektoniczno-budowlanego zawiera informację o zgodzie na odstępstwo, o którym mowa w art. 9 ustawy, lub o zgodzie udzielonej w postanowieniu, o którym mowa w art. 6a ust. 2 ustawy z dnia 24 sierpnia 1991 r. o ochronie przeciwpożarowej (Dz. U. z 2020 r. poz. 961), jeżeli zostały wydane.</w:t>
      </w:r>
    </w:p>
    <w:p w:rsidR="00246EC3" w:rsidRDefault="00246EC3" w:rsidP="008D0D2A">
      <w:pPr>
        <w:spacing w:before="26"/>
        <w:rPr>
          <w:rFonts w:ascii="Arial Narrow" w:hAnsi="Arial Narrow" w:cstheme="minorHAnsi"/>
          <w:b/>
          <w:i/>
          <w:color w:val="FF0000"/>
          <w:sz w:val="18"/>
        </w:rPr>
      </w:pPr>
    </w:p>
    <w:p w:rsidR="00246EC3" w:rsidRDefault="00246EC3" w:rsidP="00246EC3">
      <w:pPr>
        <w:rPr>
          <w:rFonts w:ascii="Arial Narrow" w:hAnsi="Arial Narrow"/>
          <w:b/>
          <w:i/>
          <w:color w:val="FF0000"/>
          <w:sz w:val="18"/>
          <w:szCs w:val="20"/>
        </w:rPr>
      </w:pPr>
      <w:r w:rsidRPr="0079604E">
        <w:rPr>
          <w:rFonts w:ascii="Arial Narrow" w:hAnsi="Arial Narrow"/>
          <w:b/>
          <w:i/>
          <w:color w:val="FF0000"/>
          <w:sz w:val="18"/>
          <w:szCs w:val="20"/>
        </w:rPr>
        <w:t xml:space="preserve">W szczególności opis powinien zawierać: </w:t>
      </w:r>
    </w:p>
    <w:p w:rsidR="00246EC3" w:rsidRDefault="00246EC3" w:rsidP="008D0D2A">
      <w:pPr>
        <w:spacing w:before="26"/>
        <w:rPr>
          <w:rFonts w:ascii="Arial Narrow" w:hAnsi="Arial Narrow" w:cstheme="minorHAnsi"/>
          <w:b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 xml:space="preserve">a) informacje o powierzchni wewnętrznej, wysokości i liczbie kondygnacji, 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 xml:space="preserve">b) charakterystykę zagrożenia pożarowego, w tym informacje o parametrach pożarowych materiałów niebezpiecznych pożarowo oraz zagrożeniach wynikających z procesów technologicznych, a także w zależności od potrzeb – charakterystykę pożarów przyjętych do celów projektowych, 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>c) informacje o klasyfikacji pożarowej z uwagi na przeznaczenie i sposób użytkowania,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>d) informacje o kategorii zagrożenia ludzi oraz przewidywanej liczbie osób na każdej kondygnacji, a także w pomieszczeniach, których drzwi ewakuacyjne powinny otwierać się na zewnątrz pomieszczeń,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 xml:space="preserve">e) informacje o podziale na strefy pożarowe, 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 xml:space="preserve">f) maksymalną gęstość obciążenia ogniowego poszczególnych stref pożarowych PM wraz z warunkami przyjętymi do jej określenia, 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 xml:space="preserve">g) informacje o klasie odporności pożarowej oraz odporności ogniowej i stopniu rozprzestrzeniania ognia przez elementy budowlane, 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 xml:space="preserve">h) informacje o występowaniu materiałów wybuchowych oraz zagrożenia wybuchem, w tym pomieszczeń zagrożonych wybuchem, 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>i) informacje o warunkach i strategii ewakuacji ludzi lub ich uratowania w inny sposób, uwzględniające liczbę i stan sprawności osób przebywających w obiekcie,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 xml:space="preserve">j) informacje o doborze urządzeń przeciwpożarowych oraz innych instalacji i urządzeń służących bezpieczeństwu pożarowemu wraz z określeniem zakresu i celu ich stosowania, Dziennik Ustaw – 4 – Poz. 1722 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 xml:space="preserve">k) informacje o przygotowaniu obiektu budowlanego do prowadzenia działań ratowniczych, w tym informacje o punktach poboru wody do celów przeciwpożarowych, nasadach służących do zasilania urządzeń gaśniczych i innych rozwiązaniach przewidzianych do tych działań </w:t>
      </w:r>
      <w:r w:rsidRPr="00246EC3">
        <w:rPr>
          <w:rFonts w:ascii="Arial Narrow" w:hAnsi="Arial Narrow" w:cstheme="minorHAnsi"/>
          <w:i/>
          <w:color w:val="FF0000"/>
          <w:sz w:val="18"/>
        </w:rPr>
        <w:lastRenderedPageBreak/>
        <w:t>oraz dźwigach dla ekip ratowniczych i prowadzących do nich dojściach,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>l) informacje o usytuowaniu z uwagi na bezpieczeństwo pożarowe, w tym informacje o parametrach wpływających na odległości dopuszczalne,</w:t>
      </w: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</w:p>
    <w:p w:rsidR="00246EC3" w:rsidRPr="00246EC3" w:rsidRDefault="00246EC3" w:rsidP="00246EC3">
      <w:pPr>
        <w:rPr>
          <w:rFonts w:ascii="Arial Narrow" w:hAnsi="Arial Narrow" w:cstheme="minorHAnsi"/>
          <w:i/>
          <w:color w:val="FF0000"/>
          <w:sz w:val="18"/>
        </w:rPr>
      </w:pPr>
      <w:r w:rsidRPr="00246EC3">
        <w:rPr>
          <w:rFonts w:ascii="Arial Narrow" w:hAnsi="Arial Narrow" w:cstheme="minorHAnsi"/>
          <w:i/>
          <w:color w:val="FF0000"/>
          <w:sz w:val="18"/>
        </w:rPr>
        <w:t xml:space="preserve">m) informacje o rozwiązaniach zamiennych w stosunku do wymagań ochrony przeciwpożarowej zastosowanych na podstawie zgody, o której mowa w art. 6c </w:t>
      </w:r>
      <w:proofErr w:type="spellStart"/>
      <w:r w:rsidRPr="00246EC3">
        <w:rPr>
          <w:rFonts w:ascii="Arial Narrow" w:hAnsi="Arial Narrow" w:cstheme="minorHAnsi"/>
          <w:i/>
          <w:color w:val="FF0000"/>
          <w:sz w:val="18"/>
        </w:rPr>
        <w:t>pkt</w:t>
      </w:r>
      <w:proofErr w:type="spellEnd"/>
      <w:r w:rsidRPr="00246EC3">
        <w:rPr>
          <w:rFonts w:ascii="Arial Narrow" w:hAnsi="Arial Narrow" w:cstheme="minorHAnsi"/>
          <w:i/>
          <w:color w:val="FF0000"/>
          <w:sz w:val="18"/>
        </w:rPr>
        <w:t xml:space="preserve"> 1 lub 2 ustawy z dnia 24 sierpnia 1991 r. o ochronie przeciwpożarowej, w zakresie rozwiązań objętych projektem architektoniczno-budowlanym; </w:t>
      </w:r>
    </w:p>
    <w:p w:rsidR="00246EC3" w:rsidRDefault="00246EC3" w:rsidP="008D0D2A">
      <w:pPr>
        <w:spacing w:before="26"/>
        <w:rPr>
          <w:rFonts w:ascii="Arial Narrow" w:hAnsi="Arial Narrow" w:cstheme="minorHAnsi"/>
          <w:b/>
          <w:i/>
          <w:color w:val="FF0000"/>
          <w:sz w:val="18"/>
        </w:rPr>
      </w:pPr>
    </w:p>
    <w:p w:rsidR="003C0E55" w:rsidRPr="00463285" w:rsidRDefault="003C0E55" w:rsidP="003C0E55">
      <w:pPr>
        <w:spacing w:line="0" w:lineRule="atLeast"/>
        <w:ind w:left="558"/>
        <w:rPr>
          <w:rFonts w:ascii="Arial Narrow" w:eastAsia="Arial" w:hAnsi="Arial Narrow" w:cstheme="minorHAnsi"/>
          <w:sz w:val="18"/>
        </w:rPr>
      </w:pPr>
      <w:bookmarkStart w:id="101" w:name="_Toc49350196"/>
      <w:bookmarkStart w:id="102" w:name="_Toc83122814"/>
      <w:bookmarkStart w:id="103" w:name="_Toc84411760"/>
      <w:r w:rsidRPr="00463285">
        <w:rPr>
          <w:rFonts w:ascii="Arial Narrow" w:eastAsia="Arial" w:hAnsi="Arial Narrow" w:cstheme="minorHAnsi"/>
          <w:sz w:val="18"/>
        </w:rPr>
        <w:t>Podstawa Prawna:</w:t>
      </w:r>
    </w:p>
    <w:p w:rsidR="003C0E55" w:rsidRPr="00463285" w:rsidRDefault="003C0E55" w:rsidP="003C0E55">
      <w:pPr>
        <w:widowControl/>
        <w:numPr>
          <w:ilvl w:val="0"/>
          <w:numId w:val="9"/>
        </w:numPr>
        <w:tabs>
          <w:tab w:val="left" w:pos="860"/>
        </w:tabs>
        <w:autoSpaceDE/>
        <w:autoSpaceDN/>
        <w:adjustRightInd/>
        <w:ind w:left="1278" w:right="140" w:hanging="362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>Ustawa z dnia 7 lipca 1994 r. Prawo budowlane (</w:t>
      </w:r>
      <w:proofErr w:type="spellStart"/>
      <w:r w:rsidRPr="00757D9A">
        <w:rPr>
          <w:rFonts w:ascii="Arial Narrow" w:hAnsi="Arial Narrow" w:cstheme="minorHAnsi"/>
          <w:sz w:val="18"/>
        </w:rPr>
        <w:t>Dz.U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z 2021 r. poz. 2351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463285">
        <w:rPr>
          <w:rFonts w:ascii="Arial Narrow" w:eastAsia="Arial" w:hAnsi="Arial Narrow" w:cstheme="minorHAnsi"/>
          <w:sz w:val="18"/>
        </w:rPr>
        <w:t>),</w:t>
      </w:r>
    </w:p>
    <w:p w:rsidR="003C0E55" w:rsidRPr="00463285" w:rsidRDefault="003C0E55" w:rsidP="003C0E55">
      <w:pPr>
        <w:widowControl/>
        <w:numPr>
          <w:ilvl w:val="0"/>
          <w:numId w:val="9"/>
        </w:numPr>
        <w:tabs>
          <w:tab w:val="left" w:pos="874"/>
        </w:tabs>
        <w:autoSpaceDE/>
        <w:autoSpaceDN/>
        <w:adjustRightInd/>
        <w:ind w:left="1278" w:right="120" w:hanging="362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 xml:space="preserve">Ustawa z dnia 24 sierpnia 1991 r. o ochronie przeciwpożarowej (Dz. U. z 2020 </w:t>
      </w:r>
      <w:proofErr w:type="spellStart"/>
      <w:r w:rsidRPr="00463285">
        <w:rPr>
          <w:rFonts w:ascii="Arial Narrow" w:eastAsia="Arial" w:hAnsi="Arial Narrow" w:cstheme="minorHAnsi"/>
          <w:sz w:val="18"/>
        </w:rPr>
        <w:t>r.poz</w:t>
      </w:r>
      <w:proofErr w:type="spellEnd"/>
      <w:r w:rsidRPr="00463285">
        <w:rPr>
          <w:rFonts w:ascii="Arial Narrow" w:eastAsia="Arial" w:hAnsi="Arial Narrow" w:cstheme="minorHAnsi"/>
          <w:sz w:val="18"/>
        </w:rPr>
        <w:t xml:space="preserve">. 961 </w:t>
      </w:r>
      <w:r w:rsidRPr="00463285">
        <w:rPr>
          <w:rFonts w:ascii="Arial Narrow" w:hAnsi="Arial Narrow" w:cstheme="minorHAnsi"/>
          <w:sz w:val="18"/>
          <w:szCs w:val="20"/>
        </w:rPr>
        <w:t xml:space="preserve">z </w:t>
      </w:r>
      <w:proofErr w:type="spellStart"/>
      <w:r w:rsidRPr="00463285">
        <w:rPr>
          <w:rFonts w:ascii="Arial Narrow" w:hAnsi="Arial Narrow" w:cstheme="minorHAnsi"/>
          <w:sz w:val="18"/>
          <w:szCs w:val="20"/>
        </w:rPr>
        <w:t>póź</w:t>
      </w:r>
      <w:proofErr w:type="spellEnd"/>
      <w:r w:rsidRPr="00463285">
        <w:rPr>
          <w:rFonts w:ascii="Arial Narrow" w:hAnsi="Arial Narrow" w:cstheme="minorHAnsi"/>
          <w:sz w:val="18"/>
          <w:szCs w:val="20"/>
        </w:rPr>
        <w:t xml:space="preserve">. </w:t>
      </w:r>
      <w:r w:rsidRPr="00463285">
        <w:rPr>
          <w:rFonts w:ascii="Arial Narrow" w:eastAsia="Arial" w:hAnsi="Arial Narrow" w:cstheme="minorHAnsi"/>
          <w:sz w:val="18"/>
        </w:rPr>
        <w:t>zmianami),</w:t>
      </w:r>
    </w:p>
    <w:p w:rsidR="003C0E55" w:rsidRPr="00463285" w:rsidRDefault="003C0E55" w:rsidP="003C0E55">
      <w:pPr>
        <w:widowControl/>
        <w:numPr>
          <w:ilvl w:val="0"/>
          <w:numId w:val="9"/>
        </w:numPr>
        <w:tabs>
          <w:tab w:val="left" w:pos="860"/>
        </w:tabs>
        <w:autoSpaceDE/>
        <w:autoSpaceDN/>
        <w:adjustRightInd/>
        <w:ind w:left="1278" w:right="120" w:hanging="362"/>
        <w:jc w:val="both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 xml:space="preserve">Rozporządzenie Ministra Infrastruktury z dnia 12 kwietnia 2002 r. w sprawie warunków technicznych, jakim powinny odpowiadać budynki i ich usytuowanie </w:t>
      </w:r>
      <w:proofErr w:type="spellStart"/>
      <w:r w:rsidRPr="00757D9A">
        <w:rPr>
          <w:rFonts w:ascii="Arial Narrow" w:hAnsi="Arial Narrow" w:cstheme="minorHAnsi"/>
          <w:sz w:val="18"/>
        </w:rPr>
        <w:t>Dz.U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2019 poz.1065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463285">
        <w:rPr>
          <w:rFonts w:ascii="Arial Narrow" w:eastAsia="Arial" w:hAnsi="Arial Narrow" w:cstheme="minorHAnsi"/>
          <w:sz w:val="18"/>
        </w:rPr>
        <w:t>),</w:t>
      </w:r>
    </w:p>
    <w:p w:rsidR="003C0E55" w:rsidRPr="00463285" w:rsidRDefault="003C0E55" w:rsidP="003C0E55">
      <w:pPr>
        <w:widowControl/>
        <w:numPr>
          <w:ilvl w:val="0"/>
          <w:numId w:val="9"/>
        </w:numPr>
        <w:tabs>
          <w:tab w:val="left" w:pos="860"/>
        </w:tabs>
        <w:autoSpaceDE/>
        <w:autoSpaceDN/>
        <w:adjustRightInd/>
        <w:ind w:left="1278" w:right="120" w:hanging="362"/>
        <w:jc w:val="both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>Rozporządzenie Ministra Spraw Wewnętrznych i Administracji z dnia 7 czerwca 2010 w sprawie ochrony przeciwpożarowej budynków, innych obiektów budowlanych i terenów (</w:t>
      </w:r>
      <w:proofErr w:type="spellStart"/>
      <w:r w:rsidRPr="00757D9A">
        <w:rPr>
          <w:rFonts w:ascii="Arial Narrow" w:hAnsi="Arial Narrow" w:cstheme="minorHAnsi"/>
          <w:sz w:val="18"/>
        </w:rPr>
        <w:t>Dz.U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2010 nr 109 poz. 719 z </w:t>
      </w:r>
      <w:proofErr w:type="spellStart"/>
      <w:r w:rsidRPr="00757D9A">
        <w:rPr>
          <w:rFonts w:ascii="Arial Narrow" w:hAnsi="Arial Narrow" w:cstheme="minorHAnsi"/>
          <w:sz w:val="18"/>
        </w:rPr>
        <w:t>późń</w:t>
      </w:r>
      <w:proofErr w:type="spellEnd"/>
      <w:r w:rsidRPr="00757D9A">
        <w:rPr>
          <w:rFonts w:ascii="Arial Narrow" w:hAnsi="Arial Narrow" w:cstheme="minorHAnsi"/>
          <w:sz w:val="18"/>
        </w:rPr>
        <w:t xml:space="preserve">. </w:t>
      </w:r>
      <w:proofErr w:type="spellStart"/>
      <w:r w:rsidRPr="00757D9A">
        <w:rPr>
          <w:rFonts w:ascii="Arial Narrow" w:hAnsi="Arial Narrow" w:cstheme="minorHAnsi"/>
          <w:sz w:val="18"/>
        </w:rPr>
        <w:t>zm</w:t>
      </w:r>
      <w:proofErr w:type="spellEnd"/>
      <w:r w:rsidRPr="00463285">
        <w:rPr>
          <w:rFonts w:ascii="Arial Narrow" w:eastAsia="Arial" w:hAnsi="Arial Narrow" w:cstheme="minorHAnsi"/>
          <w:sz w:val="18"/>
        </w:rPr>
        <w:t>),</w:t>
      </w:r>
    </w:p>
    <w:p w:rsidR="003C0E55" w:rsidRPr="00463285" w:rsidRDefault="003C0E55" w:rsidP="003C0E55">
      <w:pPr>
        <w:widowControl/>
        <w:numPr>
          <w:ilvl w:val="0"/>
          <w:numId w:val="9"/>
        </w:numPr>
        <w:tabs>
          <w:tab w:val="left" w:pos="860"/>
        </w:tabs>
        <w:autoSpaceDE/>
        <w:autoSpaceDN/>
        <w:adjustRightInd/>
        <w:ind w:left="1278" w:right="120" w:hanging="362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 xml:space="preserve">Rozporządzenie Ministra Spraw Wewnętrznych i Administracji z dnia 24 lipca 2009r. w sprawie przeciwpożarowego zaopatrzenia w wodę oraz dróg pożarowych (Dz. U. 2009 Nr 124, poz. 1030 </w:t>
      </w:r>
      <w:r w:rsidRPr="00463285">
        <w:rPr>
          <w:rFonts w:ascii="Arial Narrow" w:hAnsi="Arial Narrow" w:cstheme="minorHAnsi"/>
          <w:sz w:val="18"/>
          <w:szCs w:val="20"/>
        </w:rPr>
        <w:t xml:space="preserve">z </w:t>
      </w:r>
      <w:proofErr w:type="spellStart"/>
      <w:r w:rsidRPr="00463285">
        <w:rPr>
          <w:rFonts w:ascii="Arial Narrow" w:hAnsi="Arial Narrow" w:cstheme="minorHAnsi"/>
          <w:sz w:val="18"/>
          <w:szCs w:val="20"/>
        </w:rPr>
        <w:t>póź</w:t>
      </w:r>
      <w:proofErr w:type="spellEnd"/>
      <w:r w:rsidRPr="00463285">
        <w:rPr>
          <w:rFonts w:ascii="Arial Narrow" w:hAnsi="Arial Narrow" w:cstheme="minorHAnsi"/>
          <w:sz w:val="18"/>
          <w:szCs w:val="20"/>
        </w:rPr>
        <w:t xml:space="preserve">. </w:t>
      </w:r>
      <w:r w:rsidRPr="00463285">
        <w:rPr>
          <w:rFonts w:ascii="Arial Narrow" w:eastAsia="Arial" w:hAnsi="Arial Narrow" w:cstheme="minorHAnsi"/>
          <w:sz w:val="18"/>
        </w:rPr>
        <w:t>zmianami),</w:t>
      </w:r>
    </w:p>
    <w:p w:rsidR="003C0E55" w:rsidRDefault="003C0E55" w:rsidP="003C0E55">
      <w:pPr>
        <w:widowControl/>
        <w:numPr>
          <w:ilvl w:val="0"/>
          <w:numId w:val="9"/>
        </w:numPr>
        <w:tabs>
          <w:tab w:val="left" w:pos="860"/>
        </w:tabs>
        <w:autoSpaceDE/>
        <w:autoSpaceDN/>
        <w:adjustRightInd/>
        <w:ind w:left="1278" w:right="120" w:hanging="362"/>
        <w:rPr>
          <w:rFonts w:ascii="Arial Narrow" w:eastAsia="Arial" w:hAnsi="Arial Narrow" w:cstheme="minorHAnsi"/>
          <w:sz w:val="18"/>
        </w:rPr>
      </w:pPr>
      <w:r w:rsidRPr="00463285">
        <w:rPr>
          <w:rFonts w:ascii="Arial Narrow" w:eastAsia="Arial" w:hAnsi="Arial Narrow" w:cstheme="minorHAnsi"/>
          <w:sz w:val="18"/>
        </w:rPr>
        <w:t>Rozporządzenie Ministra Spraw Wewnętrznych i Administracji z dnia 17września 2021 r. w sprawie uzgadniania projektu zagospodarowania działki lub terenu, projektu architektoniczno-budowlanego, projektu technicznego oraz projektu urządzenia przeciwpożarowego pod względem zgodności z wymaganiami ochrony przeciwpożarowej  (</w:t>
      </w:r>
      <w:proofErr w:type="spellStart"/>
      <w:r w:rsidRPr="00463285">
        <w:rPr>
          <w:rFonts w:ascii="Arial Narrow" w:eastAsia="Arial" w:hAnsi="Arial Narrow" w:cstheme="minorHAnsi"/>
          <w:sz w:val="18"/>
        </w:rPr>
        <w:t>Dz.U</w:t>
      </w:r>
      <w:proofErr w:type="spellEnd"/>
      <w:r w:rsidRPr="00463285">
        <w:rPr>
          <w:rFonts w:ascii="Arial Narrow" w:eastAsia="Arial" w:hAnsi="Arial Narrow" w:cstheme="minorHAnsi"/>
          <w:sz w:val="18"/>
        </w:rPr>
        <w:t xml:space="preserve">. 2021 poz. 1722). </w:t>
      </w:r>
    </w:p>
    <w:p w:rsidR="003C0E55" w:rsidRDefault="003C0E55" w:rsidP="003C0E55">
      <w:pPr>
        <w:widowControl/>
        <w:tabs>
          <w:tab w:val="left" w:pos="860"/>
        </w:tabs>
        <w:autoSpaceDE/>
        <w:autoSpaceDN/>
        <w:adjustRightInd/>
        <w:ind w:left="1278" w:right="120"/>
        <w:rPr>
          <w:rFonts w:ascii="Arial Narrow" w:eastAsia="Arial" w:hAnsi="Arial Narrow" w:cstheme="minorHAnsi"/>
          <w:sz w:val="18"/>
        </w:rPr>
      </w:pPr>
    </w:p>
    <w:p w:rsidR="003C0E55" w:rsidRDefault="003C0E55" w:rsidP="003C0E55">
      <w:pPr>
        <w:pStyle w:val="Nagwek3"/>
        <w:ind w:left="1004"/>
        <w:jc w:val="both"/>
        <w:rPr>
          <w:rFonts w:ascii="Arial Narrow" w:hAnsi="Arial Narrow" w:cs="Calibri"/>
          <w:color w:val="auto"/>
          <w:sz w:val="18"/>
        </w:rPr>
      </w:pPr>
      <w:bookmarkStart w:id="104" w:name="_Toc98609500"/>
      <w:r w:rsidRPr="003C0E55">
        <w:rPr>
          <w:rFonts w:ascii="Arial Narrow" w:hAnsi="Arial Narrow" w:cs="Calibri"/>
          <w:color w:val="auto"/>
          <w:sz w:val="18"/>
        </w:rPr>
        <w:t>Bezpieczeństwo pożarowe</w:t>
      </w:r>
      <w:bookmarkEnd w:id="104"/>
    </w:p>
    <w:p w:rsidR="003C0E55" w:rsidRPr="003C0E55" w:rsidRDefault="003C0E55" w:rsidP="003C0E55"/>
    <w:p w:rsidR="003C0E55" w:rsidRPr="00463285" w:rsidRDefault="003C0E55" w:rsidP="003C0E55">
      <w:pPr>
        <w:widowControl/>
        <w:tabs>
          <w:tab w:val="left" w:pos="860"/>
        </w:tabs>
        <w:autoSpaceDE/>
        <w:autoSpaceDN/>
        <w:adjustRightInd/>
        <w:ind w:right="120"/>
        <w:rPr>
          <w:rFonts w:cs="Calibri"/>
          <w:b/>
          <w:sz w:val="18"/>
        </w:rPr>
      </w:pPr>
      <w:r w:rsidRPr="004F05E7">
        <w:rPr>
          <w:rFonts w:ascii="Arial Narrow" w:eastAsia="Arial" w:hAnsi="Arial Narrow" w:cstheme="minorHAnsi"/>
          <w:sz w:val="18"/>
        </w:rPr>
        <w:t xml:space="preserve">Zgodnie z Rozporządzeniem Ministra Spraw Wewnętrznych i Administracji </w:t>
      </w:r>
      <w:r w:rsidRPr="00463285">
        <w:rPr>
          <w:rFonts w:ascii="Arial Narrow" w:eastAsia="Arial" w:hAnsi="Arial Narrow" w:cstheme="minorHAnsi"/>
          <w:sz w:val="18"/>
        </w:rPr>
        <w:t>z dnia 17września 2021 r. w sprawie uzgadniania projektu zagospodarowania działki lub terenu, projektu architektoniczno-budowlanego, projektu technicznego oraz projektu urządzenia przeciwpożarowego pod względem zgodności z wymaganiami ochrony przeciwpoż</w:t>
      </w:r>
      <w:r>
        <w:rPr>
          <w:rFonts w:ascii="Arial Narrow" w:eastAsia="Arial" w:hAnsi="Arial Narrow" w:cstheme="minorHAnsi"/>
          <w:sz w:val="18"/>
        </w:rPr>
        <w:t>arowej  (</w:t>
      </w:r>
      <w:proofErr w:type="spellStart"/>
      <w:r>
        <w:rPr>
          <w:rFonts w:ascii="Arial Narrow" w:eastAsia="Arial" w:hAnsi="Arial Narrow" w:cstheme="minorHAnsi"/>
          <w:sz w:val="18"/>
        </w:rPr>
        <w:t>Dz.U</w:t>
      </w:r>
      <w:proofErr w:type="spellEnd"/>
      <w:r>
        <w:rPr>
          <w:rFonts w:ascii="Arial Narrow" w:eastAsia="Arial" w:hAnsi="Arial Narrow" w:cstheme="minorHAnsi"/>
          <w:sz w:val="18"/>
        </w:rPr>
        <w:t xml:space="preserve">. 2021 poz. 1722) </w:t>
      </w:r>
      <w:r w:rsidRPr="004F05E7">
        <w:rPr>
          <w:rFonts w:ascii="Arial Narrow" w:eastAsia="Arial" w:hAnsi="Arial Narrow" w:cstheme="minorHAnsi"/>
          <w:b/>
          <w:sz w:val="18"/>
        </w:rPr>
        <w:t>projekt nie wymaga uzgodnienia pod względem ochrony przeciwpożarowej.</w:t>
      </w:r>
    </w:p>
    <w:p w:rsidR="003C0E55" w:rsidRPr="003C0E55" w:rsidRDefault="003C0E55" w:rsidP="003C0E55">
      <w:pPr>
        <w:rPr>
          <w:rFonts w:eastAsia="Arial"/>
        </w:rPr>
      </w:pPr>
    </w:p>
    <w:p w:rsidR="006771A1" w:rsidRDefault="006771A1" w:rsidP="006771A1">
      <w:pPr>
        <w:pStyle w:val="Nagwek3"/>
        <w:ind w:left="1004"/>
        <w:jc w:val="both"/>
        <w:rPr>
          <w:rFonts w:ascii="Arial Narrow" w:hAnsi="Arial Narrow" w:cs="Calibri"/>
          <w:color w:val="auto"/>
          <w:sz w:val="18"/>
        </w:rPr>
      </w:pPr>
      <w:bookmarkStart w:id="105" w:name="_Toc98609501"/>
      <w:r w:rsidRPr="00D840DD">
        <w:rPr>
          <w:rFonts w:ascii="Arial Narrow" w:hAnsi="Arial Narrow" w:cs="Calibri"/>
          <w:color w:val="auto"/>
          <w:sz w:val="18"/>
        </w:rPr>
        <w:t>Dane techniczne</w:t>
      </w:r>
      <w:bookmarkEnd w:id="101"/>
      <w:bookmarkEnd w:id="102"/>
      <w:bookmarkEnd w:id="103"/>
      <w:bookmarkEnd w:id="105"/>
    </w:p>
    <w:p w:rsidR="003C0E55" w:rsidRPr="003C0E55" w:rsidRDefault="003C0E55" w:rsidP="003C0E55"/>
    <w:p w:rsidR="003C0E55" w:rsidRPr="00463285" w:rsidRDefault="003C0E55" w:rsidP="003C0E55">
      <w:pPr>
        <w:ind w:left="349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>Budynek mieszkalny jednorodzinny:</w:t>
      </w:r>
    </w:p>
    <w:p w:rsidR="003C0E55" w:rsidRPr="00463285" w:rsidRDefault="003C0E55" w:rsidP="003C0E55">
      <w:pPr>
        <w:ind w:left="349"/>
        <w:rPr>
          <w:rFonts w:ascii="Arial Narrow" w:hAnsi="Arial Narrow" w:cs="Calibri"/>
          <w:sz w:val="18"/>
        </w:rPr>
      </w:pPr>
    </w:p>
    <w:p w:rsidR="003C0E55" w:rsidRPr="00463285" w:rsidRDefault="003C0E55" w:rsidP="003C0E55">
      <w:pPr>
        <w:pStyle w:val="StylArial12ptWyjustowanyPierwszywiersz127cmInterli"/>
        <w:numPr>
          <w:ilvl w:val="0"/>
          <w:numId w:val="34"/>
        </w:numPr>
        <w:spacing w:line="240" w:lineRule="auto"/>
        <w:ind w:left="709" w:hanging="357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 xml:space="preserve">Powierzchnia zabudowy </w:t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  <w:t>136,26m</w:t>
      </w:r>
      <w:r w:rsidRPr="00463285">
        <w:rPr>
          <w:rFonts w:ascii="Arial Narrow" w:hAnsi="Arial Narrow" w:cs="Calibri"/>
          <w:sz w:val="18"/>
          <w:vertAlign w:val="superscript"/>
        </w:rPr>
        <w:t>2</w:t>
      </w:r>
    </w:p>
    <w:p w:rsidR="003C0E55" w:rsidRPr="00463285" w:rsidRDefault="003C0E55" w:rsidP="003C0E55">
      <w:pPr>
        <w:pStyle w:val="StylArial12ptWyjustowanyPierwszywiersz127cmInterli"/>
        <w:numPr>
          <w:ilvl w:val="0"/>
          <w:numId w:val="34"/>
        </w:numPr>
        <w:spacing w:line="240" w:lineRule="auto"/>
        <w:ind w:left="709" w:hanging="357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 xml:space="preserve">Wysokość </w:t>
      </w:r>
      <w:r w:rsidRPr="00463285">
        <w:rPr>
          <w:rFonts w:ascii="Arial Narrow" w:hAnsi="Arial Narrow" w:cstheme="minorHAnsi"/>
          <w:sz w:val="18"/>
        </w:rPr>
        <w:t>(mierzona od poziomu terenu przed głównym wejściem do kalenicy)</w:t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>6,87m</w:t>
      </w:r>
    </w:p>
    <w:p w:rsidR="003C0E55" w:rsidRPr="00463285" w:rsidRDefault="003C0E55" w:rsidP="003C0E55">
      <w:pPr>
        <w:pStyle w:val="StylArial12ptWyjustowanyPierwszywiersz127cmInterli"/>
        <w:numPr>
          <w:ilvl w:val="0"/>
          <w:numId w:val="34"/>
        </w:numPr>
        <w:spacing w:line="240" w:lineRule="auto"/>
        <w:ind w:left="709" w:hanging="357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 xml:space="preserve">Obiekty zaliczane do grupy budynków </w:t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  <w:t xml:space="preserve">N - niskich. </w:t>
      </w:r>
    </w:p>
    <w:p w:rsidR="003C0E55" w:rsidRPr="00463285" w:rsidRDefault="003C0E55" w:rsidP="003C0E55">
      <w:pPr>
        <w:pStyle w:val="StylArial12ptWyjustowanyPierwszywiersz127cmInterli"/>
        <w:numPr>
          <w:ilvl w:val="0"/>
          <w:numId w:val="34"/>
        </w:numPr>
        <w:spacing w:line="240" w:lineRule="auto"/>
        <w:ind w:left="709" w:hanging="357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>Liczba kondygnacji</w:t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</w:r>
      <w:r w:rsidRPr="00463285">
        <w:rPr>
          <w:rFonts w:ascii="Arial Narrow" w:hAnsi="Arial Narrow" w:cs="Calibri"/>
          <w:sz w:val="18"/>
        </w:rPr>
        <w:tab/>
        <w:t>2 nadziemne</w:t>
      </w:r>
    </w:p>
    <w:p w:rsidR="006771A1" w:rsidRPr="00D840DD" w:rsidRDefault="006771A1" w:rsidP="006771A1">
      <w:pPr>
        <w:ind w:left="349"/>
        <w:jc w:val="both"/>
        <w:rPr>
          <w:rFonts w:ascii="Arial Narrow" w:hAnsi="Arial Narrow" w:cs="Calibri"/>
          <w:sz w:val="18"/>
        </w:rPr>
      </w:pPr>
    </w:p>
    <w:p w:rsidR="003C0E55" w:rsidRDefault="003C0E55" w:rsidP="003C0E55">
      <w:pPr>
        <w:pStyle w:val="Nagwek3"/>
        <w:ind w:left="993" w:hanging="709"/>
        <w:rPr>
          <w:rFonts w:ascii="Arial Narrow" w:hAnsi="Arial Narrow" w:cs="Calibri"/>
          <w:color w:val="auto"/>
          <w:sz w:val="18"/>
        </w:rPr>
      </w:pPr>
      <w:bookmarkStart w:id="106" w:name="_Toc97544055"/>
      <w:bookmarkStart w:id="107" w:name="_Toc98609502"/>
      <w:r w:rsidRPr="003C0E55">
        <w:rPr>
          <w:rFonts w:ascii="Arial Narrow" w:hAnsi="Arial Narrow" w:cs="Calibri"/>
          <w:color w:val="auto"/>
          <w:sz w:val="18"/>
        </w:rPr>
        <w:t>Odległość od obiektów sąsiadujących</w:t>
      </w:r>
      <w:bookmarkEnd w:id="106"/>
      <w:bookmarkEnd w:id="107"/>
    </w:p>
    <w:p w:rsidR="003C0E55" w:rsidRPr="003C0E55" w:rsidRDefault="003C0E55" w:rsidP="003C0E55"/>
    <w:p w:rsidR="003C0E55" w:rsidRPr="00463285" w:rsidRDefault="003C0E55" w:rsidP="003C0E55">
      <w:pPr>
        <w:ind w:left="720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>Odległość projektowanego budynku od sąsiadujących budynków jest większa od dopuszczalnych 8m.</w:t>
      </w:r>
    </w:p>
    <w:p w:rsidR="003C0E55" w:rsidRPr="00463285" w:rsidRDefault="003C0E55" w:rsidP="003C0E55">
      <w:pPr>
        <w:ind w:left="720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 xml:space="preserve">Odległość projektowanego budynku mieszkalnego jednorodzinnego od sąsiednich niezabudowanych działek wynosi: </w:t>
      </w:r>
    </w:p>
    <w:p w:rsidR="003C0E55" w:rsidRPr="00463285" w:rsidRDefault="003C0E55" w:rsidP="003C0E55">
      <w:pPr>
        <w:ind w:left="720"/>
        <w:rPr>
          <w:rFonts w:ascii="Arial Narrow" w:hAnsi="Arial Narrow" w:cs="Calibri"/>
          <w:sz w:val="18"/>
        </w:rPr>
      </w:pPr>
    </w:p>
    <w:p w:rsidR="003C0E55" w:rsidRPr="00463285" w:rsidRDefault="003C0E55" w:rsidP="003C0E55">
      <w:pPr>
        <w:ind w:left="720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___</w:t>
      </w:r>
      <w:r w:rsidRPr="00463285">
        <w:rPr>
          <w:rFonts w:ascii="Arial Narrow" w:hAnsi="Arial Narrow" w:cs="Arial"/>
          <w:sz w:val="18"/>
        </w:rPr>
        <w:t xml:space="preserve"> m od działki </w:t>
      </w:r>
      <w:r>
        <w:rPr>
          <w:rFonts w:ascii="Arial Narrow" w:hAnsi="Arial Narrow" w:cs="Arial"/>
          <w:sz w:val="18"/>
        </w:rPr>
        <w:t>XXX</w:t>
      </w:r>
      <w:r w:rsidRPr="00463285">
        <w:rPr>
          <w:rFonts w:ascii="Arial Narrow" w:hAnsi="Arial Narrow" w:cs="Arial"/>
          <w:sz w:val="18"/>
        </w:rPr>
        <w:t>/</w:t>
      </w:r>
      <w:r>
        <w:rPr>
          <w:rFonts w:ascii="Arial Narrow" w:hAnsi="Arial Narrow" w:cs="Arial"/>
          <w:sz w:val="18"/>
        </w:rPr>
        <w:t>XX</w:t>
      </w:r>
      <w:r w:rsidRPr="00463285">
        <w:rPr>
          <w:rFonts w:ascii="Arial Narrow" w:hAnsi="Arial Narrow" w:cs="Arial"/>
          <w:sz w:val="18"/>
        </w:rPr>
        <w:t xml:space="preserve"> od strony wschodniej,</w:t>
      </w:r>
    </w:p>
    <w:p w:rsidR="003C0E55" w:rsidRPr="00463285" w:rsidRDefault="003C0E55" w:rsidP="003C0E55">
      <w:pPr>
        <w:ind w:left="720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___</w:t>
      </w:r>
      <w:r w:rsidRPr="00463285">
        <w:rPr>
          <w:rFonts w:ascii="Arial Narrow" w:hAnsi="Arial Narrow" w:cs="Arial"/>
          <w:sz w:val="18"/>
        </w:rPr>
        <w:t xml:space="preserve"> m od działki </w:t>
      </w:r>
      <w:r>
        <w:rPr>
          <w:rFonts w:ascii="Arial Narrow" w:hAnsi="Arial Narrow" w:cs="Arial"/>
          <w:sz w:val="18"/>
        </w:rPr>
        <w:t>XXX</w:t>
      </w:r>
      <w:r w:rsidRPr="00463285">
        <w:rPr>
          <w:rFonts w:ascii="Arial Narrow" w:hAnsi="Arial Narrow" w:cs="Arial"/>
          <w:sz w:val="18"/>
        </w:rPr>
        <w:t>/</w:t>
      </w:r>
      <w:r>
        <w:rPr>
          <w:rFonts w:ascii="Arial Narrow" w:hAnsi="Arial Narrow" w:cs="Arial"/>
          <w:sz w:val="18"/>
        </w:rPr>
        <w:t>XX</w:t>
      </w:r>
      <w:r w:rsidRPr="00463285">
        <w:rPr>
          <w:rFonts w:ascii="Arial Narrow" w:hAnsi="Arial Narrow" w:cs="Arial"/>
          <w:sz w:val="18"/>
        </w:rPr>
        <w:t xml:space="preserve"> od strony południowej,</w:t>
      </w:r>
    </w:p>
    <w:p w:rsidR="003C0E55" w:rsidRDefault="003C0E55" w:rsidP="003C0E55">
      <w:pPr>
        <w:ind w:left="720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___</w:t>
      </w:r>
      <w:r w:rsidRPr="00463285">
        <w:rPr>
          <w:rFonts w:ascii="Arial Narrow" w:hAnsi="Arial Narrow" w:cs="Arial"/>
          <w:sz w:val="18"/>
        </w:rPr>
        <w:t xml:space="preserve"> m od działki </w:t>
      </w:r>
      <w:r>
        <w:rPr>
          <w:rFonts w:ascii="Arial Narrow" w:hAnsi="Arial Narrow" w:cs="Arial"/>
          <w:sz w:val="18"/>
        </w:rPr>
        <w:t>XXX</w:t>
      </w:r>
      <w:r w:rsidRPr="00463285">
        <w:rPr>
          <w:rFonts w:ascii="Arial Narrow" w:hAnsi="Arial Narrow" w:cs="Arial"/>
          <w:sz w:val="18"/>
        </w:rPr>
        <w:t>/</w:t>
      </w:r>
      <w:r>
        <w:rPr>
          <w:rFonts w:ascii="Arial Narrow" w:hAnsi="Arial Narrow" w:cs="Arial"/>
          <w:sz w:val="18"/>
        </w:rPr>
        <w:t>XX od strony zachodniej,</w:t>
      </w:r>
    </w:p>
    <w:p w:rsidR="003C0E55" w:rsidRPr="00463285" w:rsidRDefault="003C0E55" w:rsidP="003C0E55">
      <w:pPr>
        <w:ind w:left="720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___</w:t>
      </w:r>
      <w:r w:rsidRPr="00463285">
        <w:rPr>
          <w:rFonts w:ascii="Arial Narrow" w:hAnsi="Arial Narrow" w:cs="Arial"/>
          <w:sz w:val="18"/>
        </w:rPr>
        <w:t xml:space="preserve"> m od działki </w:t>
      </w:r>
      <w:r>
        <w:rPr>
          <w:rFonts w:ascii="Arial Narrow" w:hAnsi="Arial Narrow" w:cs="Arial"/>
          <w:sz w:val="18"/>
        </w:rPr>
        <w:t>XXX</w:t>
      </w:r>
      <w:r w:rsidRPr="00463285">
        <w:rPr>
          <w:rFonts w:ascii="Arial Narrow" w:hAnsi="Arial Narrow" w:cs="Arial"/>
          <w:sz w:val="18"/>
        </w:rPr>
        <w:t>/</w:t>
      </w:r>
      <w:r>
        <w:rPr>
          <w:rFonts w:ascii="Arial Narrow" w:hAnsi="Arial Narrow" w:cs="Arial"/>
          <w:sz w:val="18"/>
        </w:rPr>
        <w:t xml:space="preserve">XX od strony południowej,  </w:t>
      </w:r>
    </w:p>
    <w:p w:rsidR="003C0E55" w:rsidRPr="00463285" w:rsidRDefault="003C0E55" w:rsidP="003C0E55">
      <w:pPr>
        <w:ind w:left="720"/>
        <w:rPr>
          <w:rFonts w:ascii="Arial Narrow" w:hAnsi="Arial Narrow" w:cs="Arial"/>
          <w:sz w:val="18"/>
        </w:rPr>
      </w:pPr>
    </w:p>
    <w:p w:rsidR="003C0E55" w:rsidRPr="00463285" w:rsidRDefault="003C0E55" w:rsidP="003C0E55">
      <w:pPr>
        <w:ind w:left="720"/>
        <w:rPr>
          <w:rFonts w:ascii="Arial Narrow" w:hAnsi="Arial Narrow" w:cs="Arial"/>
          <w:sz w:val="18"/>
        </w:rPr>
      </w:pPr>
      <w:r w:rsidRPr="00463285">
        <w:rPr>
          <w:rFonts w:ascii="Arial Narrow" w:hAnsi="Arial Narrow" w:cs="Arial"/>
          <w:sz w:val="18"/>
        </w:rPr>
        <w:t>Odległości te są zgodne w wymogami z §271 - 272 ust. 1. oraz §12 i §13 ; §57; §60    rozporządzenia Warunki Techniczne jakim powinny odpowiadać budynki i ich usytuowanie.</w:t>
      </w:r>
    </w:p>
    <w:p w:rsidR="006807F5" w:rsidRPr="00D840DD" w:rsidRDefault="006807F5" w:rsidP="006771A1">
      <w:pPr>
        <w:spacing w:before="120" w:after="120" w:line="276" w:lineRule="auto"/>
        <w:ind w:firstLine="426"/>
        <w:jc w:val="both"/>
        <w:rPr>
          <w:rFonts w:ascii="Arial Narrow" w:hAnsi="Arial Narrow" w:cs="Calibri"/>
          <w:sz w:val="18"/>
        </w:rPr>
      </w:pPr>
    </w:p>
    <w:p w:rsidR="003C0E55" w:rsidRPr="003C0E55" w:rsidRDefault="003C0E55" w:rsidP="003C0E55">
      <w:pPr>
        <w:pStyle w:val="Nagwek3"/>
        <w:ind w:left="993" w:hanging="709"/>
        <w:rPr>
          <w:rFonts w:ascii="Arial Narrow" w:hAnsi="Arial Narrow" w:cs="Calibri"/>
          <w:color w:val="auto"/>
          <w:sz w:val="18"/>
        </w:rPr>
      </w:pPr>
      <w:bookmarkStart w:id="108" w:name="_Toc97544056"/>
      <w:bookmarkStart w:id="109" w:name="_Toc98609503"/>
      <w:r w:rsidRPr="003C0E55">
        <w:rPr>
          <w:rFonts w:ascii="Arial Narrow" w:hAnsi="Arial Narrow" w:cs="Calibri"/>
          <w:color w:val="auto"/>
          <w:sz w:val="18"/>
        </w:rPr>
        <w:lastRenderedPageBreak/>
        <w:t>Parametry pożarowe występujących substancji palnych</w:t>
      </w:r>
      <w:bookmarkEnd w:id="108"/>
      <w:bookmarkEnd w:id="109"/>
    </w:p>
    <w:p w:rsidR="006771A1" w:rsidRPr="00D840DD" w:rsidRDefault="006771A1" w:rsidP="006771A1">
      <w:pPr>
        <w:pStyle w:val="StylArial12ptWyjustowanyPierwszywiersz127cmInterli"/>
        <w:ind w:left="708" w:firstLine="426"/>
        <w:rPr>
          <w:rFonts w:ascii="Arial Narrow" w:hAnsi="Arial Narrow" w:cs="Calibri"/>
          <w:sz w:val="18"/>
          <w:szCs w:val="18"/>
        </w:rPr>
      </w:pPr>
    </w:p>
    <w:p w:rsidR="003C0E55" w:rsidRDefault="003C0E55" w:rsidP="003C0E55">
      <w:pPr>
        <w:ind w:left="720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>W obiekcie nie występują substancje łatwopalne.</w:t>
      </w:r>
    </w:p>
    <w:p w:rsidR="006771A1" w:rsidRPr="00D840DD" w:rsidRDefault="006771A1" w:rsidP="006771A1">
      <w:pPr>
        <w:pStyle w:val="Nagwek3"/>
        <w:ind w:left="1004"/>
        <w:jc w:val="both"/>
        <w:rPr>
          <w:rFonts w:ascii="Arial Narrow" w:hAnsi="Arial Narrow" w:cs="Calibri"/>
          <w:iCs/>
          <w:color w:val="auto"/>
          <w:sz w:val="18"/>
        </w:rPr>
      </w:pPr>
      <w:bookmarkStart w:id="110" w:name="_Toc49350199"/>
      <w:bookmarkStart w:id="111" w:name="_Toc83122817"/>
      <w:bookmarkStart w:id="112" w:name="_Toc84411763"/>
      <w:bookmarkStart w:id="113" w:name="_Toc98609504"/>
      <w:r w:rsidRPr="00D840DD">
        <w:rPr>
          <w:rFonts w:ascii="Arial Narrow" w:hAnsi="Arial Narrow" w:cs="Calibri"/>
          <w:iCs/>
          <w:color w:val="auto"/>
          <w:sz w:val="18"/>
        </w:rPr>
        <w:t>Przewidywana gęstość obciążenia ogniowego</w:t>
      </w:r>
      <w:bookmarkEnd w:id="110"/>
      <w:bookmarkEnd w:id="111"/>
      <w:bookmarkEnd w:id="112"/>
      <w:bookmarkEnd w:id="113"/>
    </w:p>
    <w:p w:rsidR="006771A1" w:rsidRPr="00D840DD" w:rsidRDefault="006771A1" w:rsidP="006771A1">
      <w:pPr>
        <w:pStyle w:val="StylArial12ptWyjustowanyPierwszywiersz127cmInterli"/>
        <w:ind w:left="1004" w:firstLine="0"/>
        <w:rPr>
          <w:rFonts w:ascii="Arial Narrow" w:hAnsi="Arial Narrow" w:cs="Calibri"/>
          <w:sz w:val="18"/>
          <w:szCs w:val="18"/>
        </w:rPr>
      </w:pPr>
      <w:r w:rsidRPr="00D840DD">
        <w:rPr>
          <w:rFonts w:ascii="Arial Narrow" w:hAnsi="Arial Narrow" w:cs="Calibri"/>
          <w:b/>
          <w:sz w:val="18"/>
          <w:szCs w:val="18"/>
        </w:rPr>
        <w:tab/>
      </w:r>
    </w:p>
    <w:p w:rsidR="003C0E55" w:rsidRDefault="003C0E55" w:rsidP="003C0E55">
      <w:pPr>
        <w:ind w:left="720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 xml:space="preserve">Dla ZL- nie określa się. </w:t>
      </w:r>
    </w:p>
    <w:p w:rsidR="00155C84" w:rsidRDefault="00155C84" w:rsidP="00155C84">
      <w:pPr>
        <w:pStyle w:val="Nagwek3"/>
        <w:ind w:left="993" w:hanging="709"/>
        <w:rPr>
          <w:rFonts w:ascii="Arial Narrow" w:hAnsi="Arial Narrow" w:cs="Calibri"/>
          <w:iCs/>
          <w:color w:val="auto"/>
          <w:sz w:val="18"/>
        </w:rPr>
      </w:pPr>
      <w:bookmarkStart w:id="114" w:name="_Toc97544058"/>
      <w:bookmarkStart w:id="115" w:name="_Toc98609505"/>
      <w:r w:rsidRPr="00155C84">
        <w:rPr>
          <w:rFonts w:ascii="Arial Narrow" w:hAnsi="Arial Narrow" w:cs="Calibri"/>
          <w:iCs/>
          <w:color w:val="auto"/>
          <w:sz w:val="18"/>
        </w:rPr>
        <w:t>Kategoria zagrożenia ludzi, przewidywalna liczba osób na kondygnacjach</w:t>
      </w:r>
      <w:bookmarkEnd w:id="114"/>
      <w:bookmarkEnd w:id="115"/>
    </w:p>
    <w:p w:rsidR="00155C84" w:rsidRPr="00155C84" w:rsidRDefault="00155C84" w:rsidP="00155C84"/>
    <w:p w:rsidR="00155C84" w:rsidRPr="00463285" w:rsidRDefault="00155C84" w:rsidP="00155C84">
      <w:pPr>
        <w:ind w:left="720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>Obiekt jako budynek mieszkalny zalicza się do kategorii zagrożenia ludzi ZL IV .</w:t>
      </w:r>
    </w:p>
    <w:p w:rsidR="00155C84" w:rsidRPr="00463285" w:rsidRDefault="00155C84" w:rsidP="00155C84">
      <w:pPr>
        <w:ind w:left="720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>Przewidywana łączna liczba mieszkańców wynosi 2 osoby.</w:t>
      </w:r>
    </w:p>
    <w:p w:rsidR="006771A1" w:rsidRDefault="006771A1" w:rsidP="006771A1">
      <w:pPr>
        <w:pStyle w:val="Nagwek3"/>
        <w:ind w:left="1004"/>
        <w:jc w:val="both"/>
        <w:rPr>
          <w:rFonts w:ascii="Arial Narrow" w:hAnsi="Arial Narrow" w:cs="Calibri"/>
          <w:color w:val="auto"/>
          <w:sz w:val="18"/>
        </w:rPr>
      </w:pPr>
      <w:bookmarkStart w:id="116" w:name="_Toc49350200"/>
      <w:bookmarkStart w:id="117" w:name="_Toc83122818"/>
      <w:bookmarkStart w:id="118" w:name="_Toc84411764"/>
      <w:bookmarkStart w:id="119" w:name="_Toc98609506"/>
      <w:r w:rsidRPr="00D840DD">
        <w:rPr>
          <w:rFonts w:ascii="Arial Narrow" w:hAnsi="Arial Narrow" w:cs="Calibri"/>
          <w:color w:val="auto"/>
          <w:sz w:val="18"/>
        </w:rPr>
        <w:t>Ocena zagrożenia wybuchem pomieszczeń oraz przestrzeni zewnętrznych</w:t>
      </w:r>
      <w:bookmarkEnd w:id="116"/>
      <w:bookmarkEnd w:id="117"/>
      <w:bookmarkEnd w:id="118"/>
      <w:bookmarkEnd w:id="119"/>
    </w:p>
    <w:p w:rsidR="00155C84" w:rsidRPr="00155C84" w:rsidRDefault="00155C84" w:rsidP="00155C84"/>
    <w:p w:rsidR="00155C84" w:rsidRPr="00463285" w:rsidRDefault="00155C84" w:rsidP="00155C84">
      <w:pPr>
        <w:ind w:left="720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>W budynku nie występują pomieszczenia zagrożone wybuchem.</w:t>
      </w:r>
    </w:p>
    <w:p w:rsidR="006771A1" w:rsidRDefault="006771A1" w:rsidP="006771A1">
      <w:pPr>
        <w:pStyle w:val="Nagwek3"/>
        <w:ind w:left="1004"/>
        <w:jc w:val="both"/>
        <w:rPr>
          <w:rFonts w:ascii="Arial Narrow" w:hAnsi="Arial Narrow" w:cs="Calibri"/>
          <w:color w:val="auto"/>
          <w:sz w:val="18"/>
        </w:rPr>
      </w:pPr>
      <w:bookmarkStart w:id="120" w:name="_Toc49350202"/>
      <w:bookmarkStart w:id="121" w:name="_Toc83122820"/>
      <w:bookmarkStart w:id="122" w:name="_Toc84411766"/>
      <w:bookmarkStart w:id="123" w:name="_Toc98609507"/>
      <w:r w:rsidRPr="00D840DD">
        <w:rPr>
          <w:rFonts w:ascii="Arial Narrow" w:hAnsi="Arial Narrow" w:cs="Calibri"/>
          <w:color w:val="auto"/>
          <w:sz w:val="18"/>
        </w:rPr>
        <w:t>Podział na strefy pożarowe</w:t>
      </w:r>
      <w:bookmarkEnd w:id="120"/>
      <w:bookmarkEnd w:id="121"/>
      <w:bookmarkEnd w:id="122"/>
      <w:bookmarkEnd w:id="123"/>
    </w:p>
    <w:p w:rsidR="00155C84" w:rsidRPr="00155C84" w:rsidRDefault="00155C84" w:rsidP="00155C84"/>
    <w:p w:rsidR="00155C84" w:rsidRPr="00463285" w:rsidRDefault="00155C84" w:rsidP="00155C84">
      <w:pPr>
        <w:ind w:left="720"/>
        <w:rPr>
          <w:rFonts w:ascii="Arial Narrow" w:hAnsi="Arial Narrow" w:cs="Calibri"/>
          <w:sz w:val="18"/>
        </w:rPr>
      </w:pPr>
      <w:bookmarkStart w:id="124" w:name="_Toc49350203"/>
      <w:bookmarkStart w:id="125" w:name="_Toc83122821"/>
      <w:bookmarkStart w:id="126" w:name="_Toc84411767"/>
      <w:r w:rsidRPr="00463285">
        <w:rPr>
          <w:rFonts w:ascii="Arial Narrow" w:hAnsi="Arial Narrow" w:cs="Calibri"/>
          <w:sz w:val="18"/>
        </w:rPr>
        <w:t xml:space="preserve">Powierzchnia strefy pożarowej nie przekracza dopuszczalnej powierzchni strefy pożarowej dla  ZLIV w budynku wielokondygnacyjnym niskim wynoszącą 8 000m2. </w:t>
      </w:r>
    </w:p>
    <w:p w:rsidR="006771A1" w:rsidRDefault="006771A1" w:rsidP="006771A1">
      <w:pPr>
        <w:pStyle w:val="Nagwek3"/>
        <w:ind w:left="1004"/>
        <w:jc w:val="both"/>
        <w:rPr>
          <w:rFonts w:ascii="Arial Narrow" w:hAnsi="Arial Narrow" w:cs="Calibri"/>
          <w:color w:val="auto"/>
          <w:sz w:val="18"/>
        </w:rPr>
      </w:pPr>
      <w:bookmarkStart w:id="127" w:name="_Toc49350204"/>
      <w:bookmarkStart w:id="128" w:name="_Toc83122822"/>
      <w:bookmarkStart w:id="129" w:name="_Toc84411768"/>
      <w:bookmarkStart w:id="130" w:name="_Toc98609508"/>
      <w:bookmarkEnd w:id="124"/>
      <w:bookmarkEnd w:id="125"/>
      <w:bookmarkEnd w:id="126"/>
      <w:r w:rsidRPr="00D840DD">
        <w:rPr>
          <w:rFonts w:ascii="Arial Narrow" w:hAnsi="Arial Narrow" w:cs="Calibri"/>
          <w:color w:val="auto"/>
          <w:sz w:val="18"/>
        </w:rPr>
        <w:t>Warunki ewakuacji</w:t>
      </w:r>
      <w:bookmarkEnd w:id="127"/>
      <w:bookmarkEnd w:id="128"/>
      <w:bookmarkEnd w:id="129"/>
      <w:bookmarkEnd w:id="130"/>
    </w:p>
    <w:p w:rsidR="00155C84" w:rsidRPr="00155C84" w:rsidRDefault="00155C84" w:rsidP="00155C84"/>
    <w:p w:rsidR="00155C84" w:rsidRDefault="00155C84" w:rsidP="00155C84">
      <w:pPr>
        <w:ind w:left="720"/>
        <w:rPr>
          <w:rFonts w:ascii="Arial Narrow" w:hAnsi="Arial Narrow" w:cs="Calibri"/>
          <w:sz w:val="18"/>
        </w:rPr>
      </w:pPr>
      <w:bookmarkStart w:id="131" w:name="_Toc49350205"/>
      <w:bookmarkStart w:id="132" w:name="_Toc83122823"/>
      <w:bookmarkStart w:id="133" w:name="_Toc84411769"/>
      <w:r w:rsidRPr="00463285">
        <w:rPr>
          <w:rFonts w:ascii="Arial Narrow" w:hAnsi="Arial Narrow" w:cs="Calibri"/>
          <w:sz w:val="18"/>
        </w:rPr>
        <w:t>Długość drogi ewakuacyjnej dla strefy pożarowej ZLIV i jednym dojściu – 60m, nie jest przekroczona.</w:t>
      </w:r>
    </w:p>
    <w:p w:rsidR="00155C84" w:rsidRDefault="00155C84" w:rsidP="00155C84">
      <w:pPr>
        <w:pStyle w:val="Nagwek3"/>
        <w:ind w:left="1004"/>
        <w:jc w:val="both"/>
        <w:rPr>
          <w:rFonts w:ascii="Arial Narrow" w:hAnsi="Arial Narrow" w:cs="Calibri"/>
          <w:color w:val="auto"/>
          <w:sz w:val="18"/>
        </w:rPr>
      </w:pPr>
      <w:bookmarkStart w:id="134" w:name="_Toc97544062"/>
      <w:bookmarkStart w:id="135" w:name="_Toc98609509"/>
      <w:bookmarkEnd w:id="131"/>
      <w:bookmarkEnd w:id="132"/>
      <w:bookmarkEnd w:id="133"/>
      <w:r w:rsidRPr="00155C84">
        <w:rPr>
          <w:rFonts w:ascii="Arial Narrow" w:hAnsi="Arial Narrow" w:cs="Calibri"/>
          <w:color w:val="auto"/>
          <w:sz w:val="18"/>
        </w:rPr>
        <w:t>Klasa odporności pożarowej budynku oraz odporność ogniowa i stopień rozprzestrzeniania ognia elementów budowlanych</w:t>
      </w:r>
      <w:bookmarkEnd w:id="134"/>
      <w:bookmarkEnd w:id="135"/>
    </w:p>
    <w:p w:rsidR="00155C84" w:rsidRPr="00155C84" w:rsidRDefault="00155C84" w:rsidP="00155C84"/>
    <w:p w:rsidR="00155C84" w:rsidRPr="00463285" w:rsidRDefault="00155C84" w:rsidP="00155C84">
      <w:pPr>
        <w:ind w:left="720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>Zgodnie z par 213 Rozporządzenia MI z dnia 12-04-2002r w sprawie warunków technicznych,</w:t>
      </w:r>
      <w:r>
        <w:rPr>
          <w:rFonts w:ascii="Arial Narrow" w:hAnsi="Arial Narrow" w:cs="Calibri"/>
          <w:sz w:val="18"/>
        </w:rPr>
        <w:t xml:space="preserve"> </w:t>
      </w:r>
      <w:r w:rsidRPr="00463285">
        <w:rPr>
          <w:rFonts w:ascii="Arial Narrow" w:hAnsi="Arial Narrow" w:cs="Calibri"/>
          <w:sz w:val="18"/>
        </w:rPr>
        <w:t>jakim powinny odpowiadać budynki i ich usytuowanie – wymagania dotyczące klasy odporności pożarowej, nie dotyczą budynków mieszkalnych jednorodzinnych do trzech kondygnacji nadziemnych włącznie.</w:t>
      </w:r>
    </w:p>
    <w:p w:rsidR="00155C84" w:rsidRPr="00463285" w:rsidRDefault="00155C84" w:rsidP="00155C84">
      <w:pPr>
        <w:ind w:left="720"/>
        <w:rPr>
          <w:rFonts w:ascii="Arial Narrow" w:hAnsi="Arial Narrow" w:cs="Calibri"/>
          <w:sz w:val="18"/>
        </w:rPr>
      </w:pPr>
      <w:r w:rsidRPr="00463285">
        <w:rPr>
          <w:rFonts w:ascii="Arial Narrow" w:hAnsi="Arial Narrow" w:cs="Calibri"/>
          <w:sz w:val="18"/>
        </w:rPr>
        <w:t>Wykończenie wewnętrzne dachu wykonać z płyt gipsowo-kartonowych typu F o odporności ogniowej EI30.</w:t>
      </w:r>
    </w:p>
    <w:p w:rsidR="00155C84" w:rsidRDefault="00155C84" w:rsidP="00155C84">
      <w:pPr>
        <w:pStyle w:val="Nagwek3"/>
        <w:ind w:left="993" w:hanging="709"/>
        <w:rPr>
          <w:rFonts w:ascii="Arial Narrow" w:hAnsi="Arial Narrow" w:cs="Calibri"/>
          <w:color w:val="auto"/>
          <w:sz w:val="18"/>
        </w:rPr>
      </w:pPr>
      <w:bookmarkStart w:id="136" w:name="_Toc97544063"/>
      <w:bookmarkStart w:id="137" w:name="_Toc98609510"/>
      <w:r w:rsidRPr="00155C84">
        <w:rPr>
          <w:rFonts w:ascii="Arial Narrow" w:hAnsi="Arial Narrow" w:cs="Calibri"/>
          <w:color w:val="auto"/>
          <w:sz w:val="18"/>
        </w:rPr>
        <w:t>Dobór urządzeń przeciwpożarowych w obiekcie</w:t>
      </w:r>
      <w:bookmarkEnd w:id="136"/>
      <w:bookmarkEnd w:id="137"/>
    </w:p>
    <w:p w:rsidR="00155C84" w:rsidRPr="00155C84" w:rsidRDefault="00155C84" w:rsidP="00155C84"/>
    <w:p w:rsidR="00155C84" w:rsidRPr="00463285" w:rsidRDefault="00155C84" w:rsidP="00155C84">
      <w:pPr>
        <w:ind w:left="720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="Calibri"/>
          <w:sz w:val="18"/>
        </w:rPr>
        <w:t>W projektowanym obiekcie nie jest wymagane stosowanie : stałych i półstałych urządzeń</w:t>
      </w:r>
      <w:r>
        <w:rPr>
          <w:rFonts w:ascii="Arial Narrow" w:hAnsi="Arial Narrow" w:cs="Calibri"/>
          <w:sz w:val="18"/>
        </w:rPr>
        <w:t xml:space="preserve"> </w:t>
      </w:r>
      <w:r w:rsidRPr="00463285">
        <w:rPr>
          <w:rFonts w:ascii="Arial Narrow" w:hAnsi="Arial Narrow" w:cs="Calibri"/>
          <w:sz w:val="18"/>
        </w:rPr>
        <w:t xml:space="preserve">gaśniczych, systemu sygnalizacji pożarowej, dźwiękowego systemu ostrzegawczego, urządzeń </w:t>
      </w:r>
      <w:r w:rsidRPr="00463285">
        <w:rPr>
          <w:rFonts w:ascii="Arial Narrow" w:hAnsi="Arial Narrow" w:cstheme="minorHAnsi"/>
          <w:sz w:val="18"/>
        </w:rPr>
        <w:t>oddymiających  i przeciwpożarowej instalacji wodociągowej.</w:t>
      </w:r>
    </w:p>
    <w:p w:rsidR="00155C84" w:rsidRDefault="00155C84" w:rsidP="00155C84">
      <w:pPr>
        <w:pStyle w:val="Nagwek3"/>
        <w:ind w:left="993" w:hanging="709"/>
        <w:rPr>
          <w:rFonts w:ascii="Arial Narrow" w:hAnsi="Arial Narrow" w:cs="Calibri"/>
          <w:color w:val="auto"/>
          <w:sz w:val="18"/>
        </w:rPr>
      </w:pPr>
      <w:bookmarkStart w:id="138" w:name="_Toc97544064"/>
      <w:bookmarkStart w:id="139" w:name="_Toc98609511"/>
      <w:r w:rsidRPr="00155C84">
        <w:rPr>
          <w:rFonts w:ascii="Arial Narrow" w:hAnsi="Arial Narrow" w:cs="Calibri"/>
          <w:color w:val="auto"/>
          <w:sz w:val="18"/>
        </w:rPr>
        <w:t>Wyposażenie w podręczny sprzęt gaśniczy</w:t>
      </w:r>
      <w:bookmarkEnd w:id="138"/>
      <w:bookmarkEnd w:id="139"/>
    </w:p>
    <w:p w:rsidR="00155C84" w:rsidRPr="00155C84" w:rsidRDefault="00155C84" w:rsidP="00155C84"/>
    <w:p w:rsidR="00155C84" w:rsidRPr="00463285" w:rsidRDefault="00155C84" w:rsidP="00155C84">
      <w:pPr>
        <w:ind w:left="720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Dla kategorii zagrożenia ludzi ZLIV – nie jest wymagane stosowanie podręcznego sprzętu gaśniczego.</w:t>
      </w:r>
    </w:p>
    <w:p w:rsidR="00155C84" w:rsidRDefault="00155C84" w:rsidP="00155C84">
      <w:pPr>
        <w:pStyle w:val="Nagwek3"/>
        <w:ind w:left="993" w:hanging="709"/>
        <w:rPr>
          <w:rFonts w:ascii="Arial Narrow" w:hAnsi="Arial Narrow" w:cs="Calibri"/>
          <w:color w:val="auto"/>
          <w:sz w:val="18"/>
        </w:rPr>
      </w:pPr>
      <w:bookmarkStart w:id="140" w:name="_Toc97544065"/>
      <w:bookmarkStart w:id="141" w:name="_Toc98609512"/>
      <w:r w:rsidRPr="00155C84">
        <w:rPr>
          <w:rFonts w:ascii="Arial Narrow" w:hAnsi="Arial Narrow" w:cs="Calibri"/>
          <w:color w:val="auto"/>
          <w:sz w:val="18"/>
        </w:rPr>
        <w:t>Drogi pożarowe</w:t>
      </w:r>
      <w:bookmarkEnd w:id="140"/>
      <w:bookmarkEnd w:id="141"/>
    </w:p>
    <w:p w:rsidR="00155C84" w:rsidRPr="00155C84" w:rsidRDefault="00155C84" w:rsidP="00155C84"/>
    <w:p w:rsidR="00155C84" w:rsidRPr="00463285" w:rsidRDefault="00155C84" w:rsidP="00155C84">
      <w:pPr>
        <w:ind w:left="720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>Do projektowanego obiektu nie jest konieczne doprowadzenie drogi pożarowej.</w:t>
      </w:r>
    </w:p>
    <w:p w:rsidR="00155C84" w:rsidRDefault="00155C84" w:rsidP="00155C84">
      <w:pPr>
        <w:pStyle w:val="Nagwek3"/>
        <w:ind w:left="993" w:hanging="709"/>
        <w:rPr>
          <w:rFonts w:ascii="Arial Narrow" w:hAnsi="Arial Narrow" w:cs="Calibri"/>
          <w:color w:val="auto"/>
          <w:sz w:val="18"/>
        </w:rPr>
      </w:pPr>
      <w:bookmarkStart w:id="142" w:name="_Toc97544066"/>
      <w:bookmarkStart w:id="143" w:name="_Toc98609513"/>
      <w:r w:rsidRPr="00155C84">
        <w:rPr>
          <w:rFonts w:ascii="Arial Narrow" w:hAnsi="Arial Narrow" w:cs="Calibri"/>
          <w:color w:val="auto"/>
          <w:sz w:val="18"/>
        </w:rPr>
        <w:t>Uwagi ogólne</w:t>
      </w:r>
      <w:bookmarkEnd w:id="142"/>
      <w:bookmarkEnd w:id="143"/>
    </w:p>
    <w:p w:rsidR="00155C84" w:rsidRPr="00155C84" w:rsidRDefault="00155C84" w:rsidP="00155C84"/>
    <w:p w:rsidR="00155C84" w:rsidRPr="00463285" w:rsidRDefault="00155C84" w:rsidP="00155C84">
      <w:pPr>
        <w:pStyle w:val="Nagwek"/>
        <w:tabs>
          <w:tab w:val="clear" w:pos="4536"/>
          <w:tab w:val="clear" w:pos="9072"/>
        </w:tabs>
        <w:spacing w:line="276" w:lineRule="auto"/>
        <w:ind w:left="1006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>Dla zwiększenia bezpieczeństwa ludzi przebywających w budynku zaleca się:</w:t>
      </w:r>
    </w:p>
    <w:p w:rsidR="00155C84" w:rsidRPr="00463285" w:rsidRDefault="00155C84" w:rsidP="00155C8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 xml:space="preserve">Okładziny elewacyjne – płyty ze styropianu </w:t>
      </w:r>
      <w:proofErr w:type="spellStart"/>
      <w:r w:rsidRPr="00463285">
        <w:rPr>
          <w:rFonts w:ascii="Arial Narrow" w:hAnsi="Arial Narrow" w:cstheme="minorHAnsi"/>
          <w:sz w:val="18"/>
          <w:szCs w:val="20"/>
        </w:rPr>
        <w:t>samogasnącego</w:t>
      </w:r>
      <w:proofErr w:type="spellEnd"/>
      <w:r w:rsidRPr="00463285">
        <w:rPr>
          <w:rFonts w:ascii="Arial Narrow" w:hAnsi="Arial Narrow" w:cstheme="minorHAnsi"/>
          <w:sz w:val="18"/>
          <w:szCs w:val="20"/>
        </w:rPr>
        <w:t xml:space="preserve"> </w:t>
      </w:r>
    </w:p>
    <w:p w:rsidR="00155C84" w:rsidRPr="00463285" w:rsidRDefault="00155C84" w:rsidP="00155C84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rPr>
          <w:rFonts w:ascii="Arial Narrow" w:hAnsi="Arial Narrow" w:cstheme="minorHAnsi"/>
          <w:sz w:val="18"/>
          <w:szCs w:val="20"/>
        </w:rPr>
      </w:pPr>
      <w:r w:rsidRPr="00463285">
        <w:rPr>
          <w:rFonts w:ascii="Arial Narrow" w:hAnsi="Arial Narrow" w:cstheme="minorHAnsi"/>
          <w:sz w:val="18"/>
          <w:szCs w:val="20"/>
        </w:rPr>
        <w:t xml:space="preserve">Stalowe rury wentylacyjne w przestrzeni poddasza owinąć wełną mineralna, folią aluminiowa i obłożyć płytami </w:t>
      </w:r>
      <w:proofErr w:type="spellStart"/>
      <w:r w:rsidRPr="00463285">
        <w:rPr>
          <w:rFonts w:ascii="Arial Narrow" w:hAnsi="Arial Narrow" w:cstheme="minorHAnsi"/>
          <w:sz w:val="18"/>
          <w:szCs w:val="20"/>
        </w:rPr>
        <w:t>g-k</w:t>
      </w:r>
      <w:proofErr w:type="spellEnd"/>
    </w:p>
    <w:p w:rsidR="00155C84" w:rsidRPr="00463285" w:rsidRDefault="00155C84" w:rsidP="00155C84">
      <w:pPr>
        <w:ind w:left="709"/>
        <w:rPr>
          <w:rFonts w:ascii="Arial Narrow" w:hAnsi="Arial Narrow" w:cstheme="minorHAnsi"/>
          <w:sz w:val="18"/>
        </w:rPr>
      </w:pPr>
      <w:r w:rsidRPr="00463285">
        <w:rPr>
          <w:rFonts w:ascii="Arial Narrow" w:hAnsi="Arial Narrow" w:cstheme="minorHAnsi"/>
          <w:sz w:val="18"/>
        </w:rPr>
        <w:t xml:space="preserve">Przejścia przewodów dymowych w pobliżu elementów więźby dachowej należy dodatkowo zabezpieczyć płytami </w:t>
      </w:r>
      <w:r>
        <w:rPr>
          <w:rFonts w:ascii="Arial Narrow" w:hAnsi="Arial Narrow" w:cstheme="minorHAnsi"/>
          <w:sz w:val="18"/>
        </w:rPr>
        <w:t>o</w:t>
      </w:r>
      <w:r w:rsidRPr="00463285">
        <w:rPr>
          <w:rFonts w:ascii="Arial Narrow" w:hAnsi="Arial Narrow" w:cstheme="minorHAnsi"/>
          <w:sz w:val="18"/>
        </w:rPr>
        <w:t>gniochronnymi. Elementy drewniane w odległości mniejszej niż 25cm od ścianki przewodu dymowego należy zabezpieczyć blachą stalową.</w:t>
      </w: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155C84" w:rsidRPr="00463285" w:rsidRDefault="00155C84" w:rsidP="00155C84">
      <w:pPr>
        <w:pStyle w:val="Nagwek2"/>
        <w:rPr>
          <w:rFonts w:ascii="Arial Narrow" w:hAnsi="Arial Narrow" w:cstheme="minorHAnsi"/>
          <w:sz w:val="24"/>
        </w:rPr>
      </w:pPr>
      <w:bookmarkStart w:id="144" w:name="_Toc97544067"/>
      <w:bookmarkStart w:id="145" w:name="_Toc98609514"/>
      <w:r w:rsidRPr="00463285">
        <w:rPr>
          <w:rFonts w:ascii="Arial Narrow" w:hAnsi="Arial Narrow" w:cstheme="minorHAnsi"/>
          <w:color w:val="auto"/>
          <w:sz w:val="18"/>
          <w:szCs w:val="18"/>
        </w:rPr>
        <w:lastRenderedPageBreak/>
        <w:t>BEZPIECZEŃSTWO UŻYTKOWANIA I DOSTĘPNOŚĆ</w:t>
      </w:r>
      <w:r w:rsidRPr="00463285">
        <w:rPr>
          <w:rFonts w:ascii="Arial Narrow" w:hAnsi="Arial Narrow" w:cstheme="minorHAnsi"/>
          <w:sz w:val="24"/>
        </w:rPr>
        <w:t xml:space="preserve"> </w:t>
      </w:r>
      <w:r w:rsidRPr="00463285">
        <w:rPr>
          <w:rFonts w:ascii="Arial Narrow" w:hAnsi="Arial Narrow" w:cstheme="minorHAnsi"/>
          <w:color w:val="auto"/>
          <w:sz w:val="18"/>
          <w:szCs w:val="18"/>
        </w:rPr>
        <w:t>OBIEKTU</w:t>
      </w:r>
      <w:bookmarkEnd w:id="144"/>
      <w:bookmarkEnd w:id="145"/>
      <w:r w:rsidRPr="00463285">
        <w:rPr>
          <w:rFonts w:ascii="Arial Narrow" w:hAnsi="Arial Narrow" w:cstheme="minorHAnsi"/>
          <w:color w:val="auto"/>
          <w:sz w:val="18"/>
          <w:szCs w:val="18"/>
        </w:rPr>
        <w:t xml:space="preserve"> </w:t>
      </w:r>
    </w:p>
    <w:p w:rsidR="00155C84" w:rsidRPr="00463285" w:rsidRDefault="00155C84" w:rsidP="00155C84">
      <w:pPr>
        <w:rPr>
          <w:rFonts w:ascii="Arial Narrow" w:hAnsi="Arial Narrow" w:cstheme="minorHAnsi"/>
          <w:sz w:val="18"/>
        </w:rPr>
      </w:pPr>
    </w:p>
    <w:p w:rsidR="00155C84" w:rsidRPr="00463285" w:rsidRDefault="00155C84" w:rsidP="00155C84">
      <w:pPr>
        <w:spacing w:line="276" w:lineRule="auto"/>
        <w:ind w:left="709"/>
        <w:rPr>
          <w:rFonts w:ascii="Arial Narrow" w:hAnsi="Arial Narrow" w:cs="Arial"/>
          <w:sz w:val="18"/>
          <w:szCs w:val="20"/>
        </w:rPr>
      </w:pPr>
      <w:r w:rsidRPr="00463285">
        <w:rPr>
          <w:rFonts w:ascii="Arial Narrow" w:hAnsi="Arial Narrow" w:cstheme="minorHAnsi"/>
          <w:sz w:val="18"/>
        </w:rPr>
        <w:t>Planowany obiekt spełnia normy bezpieczeństwa użytkowania. Skrzydła wszystkich okien otwierane są do wnętrza. Nawierzchnie podestów, pochylni i schodów zewnętrznych należy wykonać z płytek ceramicznych nie powodujących niebezpieczeństwa poślizgu.</w:t>
      </w: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155C84" w:rsidRDefault="00155C84" w:rsidP="006771A1">
      <w:pPr>
        <w:ind w:left="709"/>
        <w:jc w:val="both"/>
        <w:rPr>
          <w:rFonts w:ascii="Arial Narrow" w:hAnsi="Arial Narrow" w:cs="Calibri"/>
        </w:rPr>
      </w:pPr>
    </w:p>
    <w:p w:rsidR="00155C84" w:rsidRDefault="00155C84" w:rsidP="006771A1">
      <w:pPr>
        <w:ind w:left="709"/>
        <w:jc w:val="both"/>
        <w:rPr>
          <w:rFonts w:ascii="Arial Narrow" w:hAnsi="Arial Narrow" w:cs="Calibri"/>
        </w:rPr>
      </w:pPr>
    </w:p>
    <w:p w:rsidR="00155C84" w:rsidRDefault="00155C84" w:rsidP="006771A1">
      <w:pPr>
        <w:ind w:left="709"/>
        <w:jc w:val="both"/>
        <w:rPr>
          <w:rFonts w:ascii="Arial Narrow" w:hAnsi="Arial Narrow" w:cs="Calibri"/>
        </w:rPr>
      </w:pPr>
    </w:p>
    <w:p w:rsidR="00155C84" w:rsidRDefault="00155C84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C87890" w:rsidRPr="00D840DD" w:rsidRDefault="00C87890" w:rsidP="006771A1">
      <w:pPr>
        <w:ind w:left="709"/>
        <w:jc w:val="both"/>
        <w:rPr>
          <w:rFonts w:ascii="Arial Narrow" w:hAnsi="Arial Narrow" w:cs="Calibri"/>
        </w:rPr>
      </w:pPr>
    </w:p>
    <w:p w:rsidR="00BA179F" w:rsidRPr="00D840DD" w:rsidRDefault="00BA179F" w:rsidP="006771A1">
      <w:pPr>
        <w:ind w:left="709"/>
        <w:jc w:val="both"/>
        <w:rPr>
          <w:rFonts w:ascii="Arial Narrow" w:hAnsi="Arial Narrow" w:cs="Calibri"/>
        </w:rPr>
      </w:pPr>
    </w:p>
    <w:p w:rsidR="00246EC3" w:rsidRPr="00D840DD" w:rsidRDefault="00246EC3" w:rsidP="006771A1">
      <w:pPr>
        <w:ind w:left="709"/>
        <w:jc w:val="both"/>
        <w:rPr>
          <w:rFonts w:ascii="Arial Narrow" w:hAnsi="Arial Narrow" w:cs="Calibri"/>
        </w:rPr>
      </w:pPr>
    </w:p>
    <w:p w:rsidR="00BA179F" w:rsidRDefault="00BA179F" w:rsidP="006771A1">
      <w:pPr>
        <w:ind w:left="709"/>
        <w:jc w:val="both"/>
        <w:rPr>
          <w:rFonts w:ascii="Arial Narrow" w:hAnsi="Arial Narrow" w:cs="Calibri"/>
        </w:rPr>
      </w:pPr>
    </w:p>
    <w:p w:rsidR="00225C45" w:rsidRPr="00D840DD" w:rsidRDefault="00225C45" w:rsidP="006771A1">
      <w:pPr>
        <w:ind w:left="709"/>
        <w:jc w:val="both"/>
        <w:rPr>
          <w:rFonts w:ascii="Arial Narrow" w:hAnsi="Arial Narrow" w:cs="Calibri"/>
        </w:rPr>
      </w:pPr>
    </w:p>
    <w:p w:rsidR="00BA179F" w:rsidRPr="00D840DD" w:rsidRDefault="00BA179F" w:rsidP="006771A1">
      <w:pPr>
        <w:ind w:left="709"/>
        <w:jc w:val="both"/>
        <w:rPr>
          <w:rFonts w:ascii="Arial Narrow" w:hAnsi="Arial Narrow" w:cs="Calibri"/>
        </w:rPr>
      </w:pPr>
    </w:p>
    <w:p w:rsidR="00BA179F" w:rsidRPr="00D840DD" w:rsidRDefault="00BA179F" w:rsidP="00BA179F">
      <w:pPr>
        <w:spacing w:line="276" w:lineRule="auto"/>
        <w:ind w:left="851" w:hanging="851"/>
        <w:rPr>
          <w:rFonts w:ascii="Arial Narrow" w:hAnsi="Arial Narrow" w:cstheme="minorHAnsi"/>
          <w:sz w:val="18"/>
        </w:rPr>
      </w:pPr>
      <w:r w:rsidRPr="00D840DD">
        <w:rPr>
          <w:rFonts w:ascii="Arial Narrow" w:hAnsi="Arial Narrow" w:cstheme="minorHAnsi"/>
          <w:sz w:val="18"/>
        </w:rPr>
        <w:t>Projektanci opracowania:</w:t>
      </w:r>
    </w:p>
    <w:p w:rsidR="00BA179F" w:rsidRPr="00D840DD" w:rsidRDefault="00BA179F" w:rsidP="00BA179F">
      <w:pPr>
        <w:spacing w:line="276" w:lineRule="auto"/>
        <w:ind w:left="851" w:hanging="851"/>
        <w:rPr>
          <w:rFonts w:ascii="Arial Narrow" w:hAnsi="Arial Narrow" w:cstheme="minorHAnsi"/>
          <w:sz w:val="18"/>
        </w:rPr>
      </w:pPr>
    </w:p>
    <w:p w:rsidR="00BA179F" w:rsidRPr="00D840DD" w:rsidRDefault="00BA179F" w:rsidP="00BA179F">
      <w:pPr>
        <w:spacing w:line="276" w:lineRule="auto"/>
        <w:ind w:left="851" w:hanging="851"/>
        <w:rPr>
          <w:rFonts w:ascii="Arial Narrow" w:hAnsi="Arial Narrow" w:cstheme="minorHAnsi"/>
          <w:b/>
          <w:sz w:val="18"/>
        </w:rPr>
      </w:pPr>
      <w:r w:rsidRPr="00D840DD">
        <w:rPr>
          <w:rFonts w:ascii="Arial Narrow" w:hAnsi="Arial Narrow" w:cstheme="minorHAnsi"/>
          <w:b/>
          <w:sz w:val="18"/>
        </w:rPr>
        <w:t xml:space="preserve">mgr inż. arch. Anna Wiśniewska </w:t>
      </w:r>
    </w:p>
    <w:p w:rsidR="00BA179F" w:rsidRPr="00D840DD" w:rsidRDefault="00BA179F" w:rsidP="00BA179F">
      <w:pPr>
        <w:spacing w:line="276" w:lineRule="auto"/>
        <w:ind w:left="851" w:hanging="851"/>
        <w:rPr>
          <w:rFonts w:ascii="Arial Narrow" w:hAnsi="Arial Narrow" w:cstheme="minorHAnsi"/>
          <w:b/>
          <w:sz w:val="18"/>
        </w:rPr>
      </w:pPr>
      <w:r w:rsidRPr="00D840DD">
        <w:rPr>
          <w:rFonts w:ascii="Arial Narrow" w:hAnsi="Arial Narrow" w:cstheme="minorHAnsi"/>
          <w:b/>
          <w:sz w:val="18"/>
        </w:rPr>
        <w:t xml:space="preserve">mgr inż. Jan Kowalski </w:t>
      </w:r>
    </w:p>
    <w:p w:rsidR="00BA179F" w:rsidRPr="00D840DD" w:rsidRDefault="00BA179F" w:rsidP="00BA179F">
      <w:pPr>
        <w:spacing w:line="276" w:lineRule="auto"/>
        <w:ind w:left="851" w:hanging="851"/>
        <w:rPr>
          <w:rFonts w:ascii="Arial Narrow" w:hAnsi="Arial Narrow" w:cstheme="minorHAnsi"/>
          <w:b/>
          <w:sz w:val="18"/>
        </w:rPr>
      </w:pPr>
      <w:r w:rsidRPr="00D840DD">
        <w:rPr>
          <w:rFonts w:ascii="Arial Narrow" w:hAnsi="Arial Narrow" w:cstheme="minorHAnsi"/>
          <w:b/>
          <w:sz w:val="18"/>
        </w:rPr>
        <w:t xml:space="preserve">mgr inż. Paweł Kowalczyk </w:t>
      </w:r>
    </w:p>
    <w:p w:rsidR="00BA179F" w:rsidRPr="00D840DD" w:rsidRDefault="00BA179F" w:rsidP="00225C45">
      <w:pPr>
        <w:rPr>
          <w:rFonts w:ascii="Arial Narrow" w:hAnsi="Arial Narrow" w:cstheme="minorHAnsi"/>
          <w:b/>
          <w:sz w:val="18"/>
        </w:rPr>
      </w:pPr>
      <w:r w:rsidRPr="00D840DD">
        <w:rPr>
          <w:rFonts w:ascii="Arial Narrow" w:hAnsi="Arial Narrow" w:cstheme="minorHAnsi"/>
          <w:b/>
          <w:sz w:val="18"/>
        </w:rPr>
        <w:t>mgr inż. Andrzej Leszczyński</w:t>
      </w:r>
    </w:p>
    <w:sectPr w:rsidR="00BA179F" w:rsidRPr="00D840DD" w:rsidSect="00D55FF1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8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55" w:rsidRDefault="003C0E55" w:rsidP="0066378A">
      <w:r>
        <w:separator/>
      </w:r>
    </w:p>
  </w:endnote>
  <w:endnote w:type="continuationSeparator" w:id="1">
    <w:p w:rsidR="003C0E55" w:rsidRDefault="003C0E55" w:rsidP="0066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42411"/>
      <w:docPartObj>
        <w:docPartGallery w:val="Page Numbers (Bottom of Page)"/>
        <w:docPartUnique/>
      </w:docPartObj>
    </w:sdtPr>
    <w:sdtContent>
      <w:p w:rsidR="003C0E55" w:rsidRDefault="00343873" w:rsidP="00FE2320">
        <w:pPr>
          <w:pStyle w:val="Stopka"/>
          <w:jc w:val="right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1.95pt;margin-top:-4.95pt;width:409.2pt;height:18.45pt;z-index:251660288;mso-position-horizontal-relative:text;mso-position-vertical-relative:text;mso-width-relative:margin;mso-height-relative:margin" stroked="f">
              <v:textbox>
                <w:txbxContent>
                  <w:p w:rsidR="003C0E55" w:rsidRPr="000204A6" w:rsidRDefault="003C0E55" w:rsidP="002A723C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NUMER PROJEKTU - NAZWA ZAMIERZENIA – Element II – projekt architektoniczno-budowlany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-69.8pt;margin-top:-22.35pt;width:596pt;height:0;z-index:251661312;mso-position-horizontal-relative:text;mso-position-vertical-relative:text" o:connectortype="straight" strokecolor="#8db3e2 [1311]" strokeweight="3pt">
              <v:shadow type="perspective" color="#243f60 [1604]" opacity=".5" offset="1pt" offset2="-1pt"/>
            </v:shape>
          </w:pict>
        </w:r>
        <w:r w:rsidR="003C0E55" w:rsidRPr="000204A6">
          <w:rPr>
            <w:rFonts w:ascii="Arial Narrow" w:hAnsi="Arial Narrow"/>
          </w:rPr>
          <w:t xml:space="preserve">Strona | </w:t>
        </w:r>
        <w:r w:rsidRPr="000204A6">
          <w:rPr>
            <w:rFonts w:ascii="Arial Narrow" w:hAnsi="Arial Narrow"/>
          </w:rPr>
          <w:fldChar w:fldCharType="begin"/>
        </w:r>
        <w:r w:rsidR="003C0E55" w:rsidRPr="000204A6">
          <w:rPr>
            <w:rFonts w:ascii="Arial Narrow" w:hAnsi="Arial Narrow"/>
          </w:rPr>
          <w:instrText xml:space="preserve"> PAGE   \* MERGEFORMAT </w:instrText>
        </w:r>
        <w:r w:rsidRPr="000204A6">
          <w:rPr>
            <w:rFonts w:ascii="Arial Narrow" w:hAnsi="Arial Narrow"/>
          </w:rPr>
          <w:fldChar w:fldCharType="separate"/>
        </w:r>
        <w:r w:rsidR="00BA393B">
          <w:rPr>
            <w:rFonts w:ascii="Arial Narrow" w:hAnsi="Arial Narrow"/>
            <w:noProof/>
          </w:rPr>
          <w:t>3</w:t>
        </w:r>
        <w:r w:rsidRPr="000204A6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150"/>
      <w:docPartObj>
        <w:docPartGallery w:val="Page Numbers (Bottom of Page)"/>
        <w:docPartUnique/>
      </w:docPartObj>
    </w:sdtPr>
    <w:sdtContent>
      <w:p w:rsidR="003C0E55" w:rsidRDefault="00343873" w:rsidP="004F1ACB">
        <w:pPr>
          <w:pStyle w:val="Stopka"/>
          <w:jc w:val="right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1.95pt;margin-top:-4.95pt;width:422.3pt;height:18.45pt;z-index:251665408;mso-position-horizontal-relative:text;mso-position-vertical-relative:text;mso-width-relative:margin;mso-height-relative:margin" stroked="f">
              <v:textbox>
                <w:txbxContent>
                  <w:p w:rsidR="003C0E55" w:rsidRPr="000204A6" w:rsidRDefault="003C0E55" w:rsidP="004F1ACB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NR PROJEKTU - NAZWA ZAMIERZENIA – Element II – projekt architektoniczno-budowlany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0;text-align:left;margin-left:-70.2pt;margin-top:-9.95pt;width:596pt;height:0;z-index:251666432;mso-position-horizontal-relative:text;mso-position-vertical-relative:text" o:connectortype="straight" strokecolor="#8db3e2 [1311]" strokeweight="3pt">
              <v:shadow type="perspective" color="#243f60 [1604]" opacity=".5" offset="1pt" offset2="-1pt"/>
            </v:shape>
          </w:pict>
        </w:r>
        <w:r w:rsidR="003C0E55" w:rsidRPr="000204A6">
          <w:rPr>
            <w:rFonts w:ascii="Arial Narrow" w:hAnsi="Arial Narrow"/>
          </w:rPr>
          <w:t xml:space="preserve">Strona | </w:t>
        </w:r>
        <w:r w:rsidRPr="000204A6">
          <w:rPr>
            <w:rFonts w:ascii="Arial Narrow" w:hAnsi="Arial Narrow"/>
          </w:rPr>
          <w:fldChar w:fldCharType="begin"/>
        </w:r>
        <w:r w:rsidR="003C0E55" w:rsidRPr="000204A6">
          <w:rPr>
            <w:rFonts w:ascii="Arial Narrow" w:hAnsi="Arial Narrow"/>
          </w:rPr>
          <w:instrText xml:space="preserve"> PAGE   \* MERGEFORMAT </w:instrText>
        </w:r>
        <w:r w:rsidRPr="000204A6">
          <w:rPr>
            <w:rFonts w:ascii="Arial Narrow" w:hAnsi="Arial Narrow"/>
          </w:rPr>
          <w:fldChar w:fldCharType="separate"/>
        </w:r>
        <w:r w:rsidR="00BA393B">
          <w:rPr>
            <w:rFonts w:ascii="Arial Narrow" w:hAnsi="Arial Narrow"/>
            <w:noProof/>
          </w:rPr>
          <w:t>1</w:t>
        </w:r>
        <w:r w:rsidRPr="000204A6">
          <w:rPr>
            <w:rFonts w:ascii="Arial Narrow" w:hAnsi="Arial Narrow"/>
          </w:rPr>
          <w:fldChar w:fldCharType="end"/>
        </w:r>
      </w:p>
    </w:sdtContent>
  </w:sdt>
  <w:p w:rsidR="003C0E55" w:rsidRDefault="003C0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55" w:rsidRDefault="003C0E55" w:rsidP="0066378A">
      <w:r>
        <w:separator/>
      </w:r>
    </w:p>
  </w:footnote>
  <w:footnote w:type="continuationSeparator" w:id="1">
    <w:p w:rsidR="003C0E55" w:rsidRDefault="003C0E55" w:rsidP="0066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2" w:type="dxa"/>
      <w:jc w:val="center"/>
      <w:tblLayout w:type="fixed"/>
      <w:tblLook w:val="04A0"/>
    </w:tblPr>
    <w:tblGrid>
      <w:gridCol w:w="2597"/>
      <w:gridCol w:w="2409"/>
      <w:gridCol w:w="2410"/>
      <w:gridCol w:w="2596"/>
    </w:tblGrid>
    <w:tr w:rsidR="003C0E55" w:rsidRPr="009A0502" w:rsidTr="002A723C">
      <w:trPr>
        <w:trHeight w:hRule="exact" w:val="1295"/>
        <w:jc w:val="center"/>
      </w:trPr>
      <w:tc>
        <w:tcPr>
          <w:tcW w:w="2597" w:type="dxa"/>
          <w:tcBorders>
            <w:right w:val="single" w:sz="8" w:space="0" w:color="0070C0"/>
          </w:tcBorders>
        </w:tcPr>
        <w:p w:rsidR="003C0E55" w:rsidRPr="009A0502" w:rsidRDefault="003C0E55" w:rsidP="002A723C">
          <w:pPr>
            <w:ind w:left="-90"/>
            <w:rPr>
              <w:rFonts w:cs="Arial"/>
              <w:noProof/>
              <w:sz w:val="16"/>
              <w:szCs w:val="16"/>
            </w:rPr>
          </w:pPr>
        </w:p>
      </w:tc>
      <w:tc>
        <w:tcPr>
          <w:tcW w:w="2409" w:type="dxa"/>
          <w:tcBorders>
            <w:left w:val="single" w:sz="8" w:space="0" w:color="0070C0"/>
            <w:right w:val="single" w:sz="8" w:space="0" w:color="0070C0"/>
          </w:tcBorders>
        </w:tcPr>
        <w:p w:rsidR="003C0E55" w:rsidRPr="008E6DD4" w:rsidRDefault="003C0E55" w:rsidP="00A92A04">
          <w:pPr>
            <w:rPr>
              <w:rFonts w:ascii="Arial Narrow" w:hAnsi="Arial Narrow" w:cs="Arial"/>
              <w:noProof/>
            </w:rPr>
          </w:pPr>
          <w:r w:rsidRPr="008E6DD4">
            <w:rPr>
              <w:rFonts w:ascii="Arial Narrow" w:hAnsi="Arial Narrow" w:cs="Arial"/>
              <w:noProof/>
            </w:rPr>
            <w:t>Jednostka projektowa</w:t>
          </w:r>
        </w:p>
        <w:p w:rsidR="003C0E55" w:rsidRPr="008E6DD4" w:rsidRDefault="003C0E55" w:rsidP="00A92A04">
          <w:pPr>
            <w:rPr>
              <w:rFonts w:ascii="Arial Narrow" w:hAnsi="Arial Narrow" w:cs="Arial"/>
              <w:b/>
              <w:noProof/>
            </w:rPr>
          </w:pPr>
          <w:r>
            <w:rPr>
              <w:rFonts w:ascii="Arial Narrow" w:hAnsi="Arial Narrow" w:cs="Arial"/>
              <w:b/>
              <w:noProof/>
            </w:rPr>
            <w:t>XXX</w:t>
          </w:r>
        </w:p>
        <w:p w:rsidR="003C0E55" w:rsidRPr="008E6DD4" w:rsidRDefault="003C0E55" w:rsidP="00A92A04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-</w:t>
          </w:r>
          <w:r>
            <w:rPr>
              <w:rFonts w:ascii="Arial Narrow" w:hAnsi="Arial Narrow"/>
              <w:noProof/>
              <w:sz w:val="16"/>
              <w:szCs w:val="16"/>
            </w:rPr>
            <w:t>XXX________</w:t>
          </w:r>
        </w:p>
        <w:p w:rsidR="003C0E55" w:rsidRPr="008E6DD4" w:rsidRDefault="003C0E55" w:rsidP="00A92A04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>ul.</w:t>
          </w:r>
          <w:r>
            <w:rPr>
              <w:rFonts w:ascii="Arial Narrow" w:hAnsi="Arial Narrow"/>
              <w:noProof/>
              <w:sz w:val="16"/>
              <w:szCs w:val="16"/>
            </w:rPr>
            <w:t>_____________ XX</w:t>
          </w:r>
        </w:p>
        <w:p w:rsidR="003C0E55" w:rsidRPr="000204A6" w:rsidRDefault="003C0E55" w:rsidP="00A92A04">
          <w:pPr>
            <w:rPr>
              <w:rFonts w:ascii="Calibri" w:hAnsi="Calibri" w:cs="Arial"/>
              <w:b/>
              <w:noProof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 xml:space="preserve">Tel./Fax.: +48 </w:t>
          </w: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 </w:t>
          </w:r>
          <w:r>
            <w:rPr>
              <w:rFonts w:ascii="Arial Narrow" w:hAnsi="Arial Narrow"/>
              <w:noProof/>
              <w:sz w:val="16"/>
              <w:szCs w:val="16"/>
            </w:rPr>
            <w:t>XXXXXXX</w:t>
          </w:r>
        </w:p>
        <w:p w:rsidR="003C0E55" w:rsidRPr="0057091F" w:rsidRDefault="003C0E55" w:rsidP="002A723C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2410" w:type="dxa"/>
          <w:tcBorders>
            <w:left w:val="single" w:sz="8" w:space="0" w:color="0070C0"/>
            <w:right w:val="single" w:sz="8" w:space="0" w:color="0070C0"/>
          </w:tcBorders>
          <w:vAlign w:val="center"/>
        </w:tcPr>
        <w:p w:rsidR="003C0E55" w:rsidRPr="000204A6" w:rsidRDefault="003C0E55" w:rsidP="00A92A04">
          <w:pPr>
            <w:pStyle w:val="Bezodstpw"/>
            <w:rPr>
              <w:rFonts w:ascii="Arial Narrow" w:hAnsi="Arial Narrow"/>
              <w:b/>
              <w:noProof/>
              <w:lang w:val="en-US"/>
            </w:rPr>
          </w:pPr>
          <w:r w:rsidRPr="001F5DB3">
            <w:rPr>
              <w:noProof/>
              <w:sz w:val="16"/>
              <w:szCs w:val="16"/>
              <w:lang w:val="en-GB"/>
            </w:rPr>
            <w:t>e</w:t>
          </w:r>
          <w:r w:rsidRPr="000204A6">
            <w:rPr>
              <w:rFonts w:ascii="Arial Narrow" w:hAnsi="Arial Narrow"/>
              <w:noProof/>
              <w:sz w:val="16"/>
              <w:szCs w:val="16"/>
              <w:lang w:val="en-GB"/>
            </w:rPr>
            <w:t xml:space="preserve">-mail: </w:t>
          </w:r>
          <w:r>
            <w:t>_________________</w:t>
          </w:r>
        </w:p>
        <w:p w:rsidR="003C0E55" w:rsidRPr="000204A6" w:rsidRDefault="003C0E55" w:rsidP="00A92A04">
          <w:pPr>
            <w:rPr>
              <w:rFonts w:cs="Arial"/>
              <w:noProof/>
              <w:sz w:val="16"/>
              <w:szCs w:val="16"/>
              <w:lang w:val="en-US"/>
            </w:rPr>
          </w:pPr>
        </w:p>
      </w:tc>
      <w:tc>
        <w:tcPr>
          <w:tcW w:w="2596" w:type="dxa"/>
          <w:tcBorders>
            <w:left w:val="single" w:sz="8" w:space="0" w:color="0070C0"/>
          </w:tcBorders>
        </w:tcPr>
        <w:p w:rsidR="003C0E55" w:rsidRPr="008E6DD4" w:rsidRDefault="003C0E55" w:rsidP="002A723C">
          <w:pPr>
            <w:rPr>
              <w:rFonts w:cs="Arial"/>
              <w:noProof/>
              <w:sz w:val="16"/>
              <w:szCs w:val="16"/>
            </w:rPr>
          </w:pPr>
        </w:p>
      </w:tc>
    </w:tr>
  </w:tbl>
  <w:p w:rsidR="003C0E55" w:rsidRDefault="00343873" w:rsidP="0057091F">
    <w:pPr>
      <w:pStyle w:val="Nagwek"/>
      <w:tabs>
        <w:tab w:val="left" w:pos="1701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844.7pt;margin-top:3.95pt;width:6348.6pt;height:.6pt;flip:y;z-index:251658240;mso-position-horizontal-relative:text;mso-position-vertical-relative:text" o:connectortype="straight" strokecolor="#8db3e2 [1311]" strokeweight="3pt">
          <v:shadow type="perspective" color="#243f60 [1604]" opacity=".5" offset="1pt" offset2="-1pt"/>
        </v:shape>
      </w:pict>
    </w:r>
  </w:p>
  <w:p w:rsidR="003C0E55" w:rsidRDefault="003C0E55" w:rsidP="0057091F"/>
  <w:p w:rsidR="003C0E55" w:rsidRDefault="003C0E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2" w:type="dxa"/>
      <w:jc w:val="center"/>
      <w:tblLayout w:type="fixed"/>
      <w:tblLook w:val="04A0"/>
    </w:tblPr>
    <w:tblGrid>
      <w:gridCol w:w="2597"/>
      <w:gridCol w:w="2409"/>
      <w:gridCol w:w="2410"/>
      <w:gridCol w:w="2596"/>
    </w:tblGrid>
    <w:tr w:rsidR="003C0E55" w:rsidRPr="009A0502" w:rsidTr="006771A1">
      <w:trPr>
        <w:trHeight w:hRule="exact" w:val="1295"/>
        <w:jc w:val="center"/>
      </w:trPr>
      <w:tc>
        <w:tcPr>
          <w:tcW w:w="2597" w:type="dxa"/>
          <w:tcBorders>
            <w:right w:val="single" w:sz="8" w:space="0" w:color="0070C0"/>
          </w:tcBorders>
        </w:tcPr>
        <w:p w:rsidR="003C0E55" w:rsidRPr="009A0502" w:rsidRDefault="003C0E55" w:rsidP="006771A1">
          <w:pPr>
            <w:ind w:left="-90"/>
            <w:rPr>
              <w:rFonts w:cs="Arial"/>
              <w:noProof/>
              <w:sz w:val="16"/>
              <w:szCs w:val="16"/>
            </w:rPr>
          </w:pPr>
        </w:p>
      </w:tc>
      <w:tc>
        <w:tcPr>
          <w:tcW w:w="2409" w:type="dxa"/>
          <w:tcBorders>
            <w:left w:val="single" w:sz="8" w:space="0" w:color="0070C0"/>
            <w:right w:val="single" w:sz="8" w:space="0" w:color="0070C0"/>
          </w:tcBorders>
        </w:tcPr>
        <w:p w:rsidR="003C0E55" w:rsidRPr="008E6DD4" w:rsidRDefault="003C0E55" w:rsidP="00A92A04">
          <w:pPr>
            <w:rPr>
              <w:rFonts w:ascii="Arial Narrow" w:hAnsi="Arial Narrow" w:cs="Arial"/>
              <w:noProof/>
            </w:rPr>
          </w:pPr>
          <w:r w:rsidRPr="008E6DD4">
            <w:rPr>
              <w:rFonts w:ascii="Arial Narrow" w:hAnsi="Arial Narrow" w:cs="Arial"/>
              <w:noProof/>
            </w:rPr>
            <w:t>Jednostka projektowa</w:t>
          </w:r>
        </w:p>
        <w:p w:rsidR="003C0E55" w:rsidRPr="008E6DD4" w:rsidRDefault="003C0E55" w:rsidP="00A92A04">
          <w:pPr>
            <w:rPr>
              <w:rFonts w:ascii="Arial Narrow" w:hAnsi="Arial Narrow" w:cs="Arial"/>
              <w:b/>
              <w:noProof/>
            </w:rPr>
          </w:pPr>
          <w:r>
            <w:rPr>
              <w:rFonts w:ascii="Arial Narrow" w:hAnsi="Arial Narrow" w:cs="Arial"/>
              <w:b/>
              <w:noProof/>
            </w:rPr>
            <w:t>XXX</w:t>
          </w:r>
        </w:p>
        <w:p w:rsidR="003C0E55" w:rsidRPr="008E6DD4" w:rsidRDefault="003C0E55" w:rsidP="00A92A04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-</w:t>
          </w:r>
          <w:r>
            <w:rPr>
              <w:rFonts w:ascii="Arial Narrow" w:hAnsi="Arial Narrow"/>
              <w:noProof/>
              <w:sz w:val="16"/>
              <w:szCs w:val="16"/>
            </w:rPr>
            <w:t>XXX________</w:t>
          </w:r>
        </w:p>
        <w:p w:rsidR="003C0E55" w:rsidRPr="008E6DD4" w:rsidRDefault="003C0E55" w:rsidP="00A92A04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>ul.</w:t>
          </w:r>
          <w:r>
            <w:rPr>
              <w:rFonts w:ascii="Arial Narrow" w:hAnsi="Arial Narrow"/>
              <w:noProof/>
              <w:sz w:val="16"/>
              <w:szCs w:val="16"/>
            </w:rPr>
            <w:t>_____________ XX</w:t>
          </w:r>
        </w:p>
        <w:p w:rsidR="003C0E55" w:rsidRPr="000204A6" w:rsidRDefault="003C0E55" w:rsidP="00A92A04">
          <w:pPr>
            <w:rPr>
              <w:rFonts w:ascii="Calibri" w:hAnsi="Calibri" w:cs="Arial"/>
              <w:b/>
              <w:noProof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 xml:space="preserve">Tel./Fax.: +48 </w:t>
          </w: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 </w:t>
          </w:r>
          <w:r>
            <w:rPr>
              <w:rFonts w:ascii="Arial Narrow" w:hAnsi="Arial Narrow"/>
              <w:noProof/>
              <w:sz w:val="16"/>
              <w:szCs w:val="16"/>
            </w:rPr>
            <w:t>XXXXXXX</w:t>
          </w:r>
        </w:p>
        <w:p w:rsidR="003C0E55" w:rsidRPr="0057091F" w:rsidRDefault="003C0E55" w:rsidP="006771A1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2410" w:type="dxa"/>
          <w:tcBorders>
            <w:left w:val="single" w:sz="8" w:space="0" w:color="0070C0"/>
            <w:right w:val="single" w:sz="8" w:space="0" w:color="0070C0"/>
          </w:tcBorders>
          <w:vAlign w:val="center"/>
        </w:tcPr>
        <w:p w:rsidR="003C0E55" w:rsidRPr="000204A6" w:rsidRDefault="003C0E55" w:rsidP="00A92A04">
          <w:pPr>
            <w:pStyle w:val="Bezodstpw"/>
            <w:rPr>
              <w:rFonts w:ascii="Arial Narrow" w:hAnsi="Arial Narrow"/>
              <w:b/>
              <w:noProof/>
              <w:lang w:val="en-US"/>
            </w:rPr>
          </w:pPr>
          <w:r w:rsidRPr="001F5DB3">
            <w:rPr>
              <w:noProof/>
              <w:sz w:val="16"/>
              <w:szCs w:val="16"/>
              <w:lang w:val="en-GB"/>
            </w:rPr>
            <w:t>e</w:t>
          </w:r>
          <w:r w:rsidRPr="000204A6">
            <w:rPr>
              <w:rFonts w:ascii="Arial Narrow" w:hAnsi="Arial Narrow"/>
              <w:noProof/>
              <w:sz w:val="16"/>
              <w:szCs w:val="16"/>
              <w:lang w:val="en-GB"/>
            </w:rPr>
            <w:t xml:space="preserve">-mail: </w:t>
          </w:r>
          <w:r>
            <w:t>_________________</w:t>
          </w:r>
        </w:p>
        <w:p w:rsidR="003C0E55" w:rsidRPr="000204A6" w:rsidRDefault="003C0E55" w:rsidP="00A92A04">
          <w:pPr>
            <w:rPr>
              <w:rFonts w:cs="Arial"/>
              <w:noProof/>
              <w:sz w:val="16"/>
              <w:szCs w:val="16"/>
              <w:lang w:val="en-US"/>
            </w:rPr>
          </w:pPr>
        </w:p>
      </w:tc>
      <w:tc>
        <w:tcPr>
          <w:tcW w:w="2596" w:type="dxa"/>
          <w:tcBorders>
            <w:left w:val="single" w:sz="8" w:space="0" w:color="0070C0"/>
          </w:tcBorders>
        </w:tcPr>
        <w:p w:rsidR="003C0E55" w:rsidRPr="008E6DD4" w:rsidRDefault="003C0E55" w:rsidP="006771A1">
          <w:pPr>
            <w:rPr>
              <w:rFonts w:cs="Arial"/>
              <w:noProof/>
              <w:sz w:val="16"/>
              <w:szCs w:val="16"/>
            </w:rPr>
          </w:pPr>
        </w:p>
      </w:tc>
    </w:tr>
  </w:tbl>
  <w:p w:rsidR="003C0E55" w:rsidRDefault="00343873" w:rsidP="004F1ACB">
    <w:pPr>
      <w:pStyle w:val="Nagwek"/>
      <w:tabs>
        <w:tab w:val="left" w:pos="1701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5844.7pt;margin-top:3.95pt;width:6348.6pt;height:.6pt;flip:y;z-index:251663360;mso-position-horizontal-relative:text;mso-position-vertical-relative:text" o:connectortype="straight" strokecolor="#8db3e2 [1311]" strokeweight="3pt">
          <v:shadow type="perspective" color="#243f60 [1604]" opacity=".5" offset="1pt" offset2="-1pt"/>
        </v:shape>
      </w:pict>
    </w:r>
  </w:p>
  <w:p w:rsidR="003C0E55" w:rsidRDefault="003C0E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D94BF2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1E6C3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26"/>
        </w:tabs>
        <w:ind w:left="17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86"/>
        </w:tabs>
        <w:ind w:left="20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06"/>
        </w:tabs>
        <w:ind w:left="28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66"/>
        </w:tabs>
        <w:ind w:left="31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86"/>
        </w:tabs>
        <w:ind w:left="38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46"/>
        </w:tabs>
        <w:ind w:left="4246" w:hanging="360"/>
      </w:pPr>
      <w:rPr>
        <w:rFonts w:ascii="OpenSymbol" w:hAnsi="OpenSymbol" w:cs="OpenSymbol"/>
      </w:rPr>
    </w:lvl>
  </w:abstractNum>
  <w:abstractNum w:abstractNumId="4">
    <w:nsid w:val="0000003D"/>
    <w:multiLevelType w:val="hybridMultilevel"/>
    <w:tmpl w:val="555C55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D844F4"/>
    <w:multiLevelType w:val="hybridMultilevel"/>
    <w:tmpl w:val="028E5CD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0AAB7934"/>
    <w:multiLevelType w:val="hybridMultilevel"/>
    <w:tmpl w:val="1E285FA8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>
    <w:nsid w:val="0B782C5E"/>
    <w:multiLevelType w:val="hybridMultilevel"/>
    <w:tmpl w:val="586E0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6D2181"/>
    <w:multiLevelType w:val="hybridMultilevel"/>
    <w:tmpl w:val="E1CE272A"/>
    <w:lvl w:ilvl="0" w:tplc="8AC2B6F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>
    <w:nsid w:val="19FA3AAE"/>
    <w:multiLevelType w:val="hybridMultilevel"/>
    <w:tmpl w:val="D528209E"/>
    <w:lvl w:ilvl="0" w:tplc="9BCC8B6C">
      <w:start w:val="1"/>
      <w:numFmt w:val="decimal"/>
      <w:pStyle w:val="StylArialCzerwonyInterliniaWielokrotne115wr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1566"/>
    <w:multiLevelType w:val="hybridMultilevel"/>
    <w:tmpl w:val="7934530C"/>
    <w:lvl w:ilvl="0" w:tplc="3EB298D4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38" w:hanging="360"/>
      </w:pPr>
    </w:lvl>
    <w:lvl w:ilvl="2" w:tplc="0415001B" w:tentative="1">
      <w:start w:val="1"/>
      <w:numFmt w:val="lowerRoman"/>
      <w:lvlText w:val="%3."/>
      <w:lvlJc w:val="right"/>
      <w:pPr>
        <w:ind w:left="5058" w:hanging="180"/>
      </w:pPr>
    </w:lvl>
    <w:lvl w:ilvl="3" w:tplc="0415000F" w:tentative="1">
      <w:start w:val="1"/>
      <w:numFmt w:val="decimal"/>
      <w:lvlText w:val="%4."/>
      <w:lvlJc w:val="left"/>
      <w:pPr>
        <w:ind w:left="5778" w:hanging="360"/>
      </w:pPr>
    </w:lvl>
    <w:lvl w:ilvl="4" w:tplc="04150019" w:tentative="1">
      <w:start w:val="1"/>
      <w:numFmt w:val="lowerLetter"/>
      <w:lvlText w:val="%5."/>
      <w:lvlJc w:val="left"/>
      <w:pPr>
        <w:ind w:left="6498" w:hanging="360"/>
      </w:pPr>
    </w:lvl>
    <w:lvl w:ilvl="5" w:tplc="0415001B" w:tentative="1">
      <w:start w:val="1"/>
      <w:numFmt w:val="lowerRoman"/>
      <w:lvlText w:val="%6."/>
      <w:lvlJc w:val="right"/>
      <w:pPr>
        <w:ind w:left="7218" w:hanging="180"/>
      </w:pPr>
    </w:lvl>
    <w:lvl w:ilvl="6" w:tplc="0415000F" w:tentative="1">
      <w:start w:val="1"/>
      <w:numFmt w:val="decimal"/>
      <w:lvlText w:val="%7."/>
      <w:lvlJc w:val="left"/>
      <w:pPr>
        <w:ind w:left="7938" w:hanging="360"/>
      </w:pPr>
    </w:lvl>
    <w:lvl w:ilvl="7" w:tplc="04150019" w:tentative="1">
      <w:start w:val="1"/>
      <w:numFmt w:val="lowerLetter"/>
      <w:lvlText w:val="%8."/>
      <w:lvlJc w:val="left"/>
      <w:pPr>
        <w:ind w:left="8658" w:hanging="360"/>
      </w:pPr>
    </w:lvl>
    <w:lvl w:ilvl="8" w:tplc="0415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1">
    <w:nsid w:val="20755CDE"/>
    <w:multiLevelType w:val="hybridMultilevel"/>
    <w:tmpl w:val="A9607788"/>
    <w:lvl w:ilvl="0" w:tplc="9DCE8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063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16B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29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EE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6B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E9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E3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C5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A465B"/>
    <w:multiLevelType w:val="hybridMultilevel"/>
    <w:tmpl w:val="791E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11B8E"/>
    <w:multiLevelType w:val="multilevel"/>
    <w:tmpl w:val="79C01CC4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4">
    <w:nsid w:val="2BAB7005"/>
    <w:multiLevelType w:val="hybridMultilevel"/>
    <w:tmpl w:val="A19681FA"/>
    <w:lvl w:ilvl="0" w:tplc="039E31A0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51B2869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57677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F3A28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E3035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6F8166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62AFC9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9F64D7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AD21AA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BD06C2"/>
    <w:multiLevelType w:val="hybridMultilevel"/>
    <w:tmpl w:val="06BCDCDC"/>
    <w:lvl w:ilvl="0" w:tplc="0415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6">
    <w:nsid w:val="32BD47BD"/>
    <w:multiLevelType w:val="hybridMultilevel"/>
    <w:tmpl w:val="3514CFB8"/>
    <w:lvl w:ilvl="0" w:tplc="57688DB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Courier New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21911"/>
    <w:multiLevelType w:val="hybridMultilevel"/>
    <w:tmpl w:val="53FC3A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9D2E15"/>
    <w:multiLevelType w:val="multilevel"/>
    <w:tmpl w:val="41500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%2."/>
      <w:lvlJc w:val="left"/>
      <w:pPr>
        <w:tabs>
          <w:tab w:val="num" w:pos="1506"/>
        </w:tabs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3D233B49"/>
    <w:multiLevelType w:val="hybridMultilevel"/>
    <w:tmpl w:val="44C0EAF8"/>
    <w:lvl w:ilvl="0" w:tplc="8AC2B6F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DDD0453"/>
    <w:multiLevelType w:val="hybridMultilevel"/>
    <w:tmpl w:val="3D42818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A6649CE"/>
    <w:multiLevelType w:val="hybridMultilevel"/>
    <w:tmpl w:val="6DEA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A1BEE"/>
    <w:multiLevelType w:val="hybridMultilevel"/>
    <w:tmpl w:val="67A81664"/>
    <w:lvl w:ilvl="0" w:tplc="20AA95F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82C67C3E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CCD479CA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99CEEC18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AD8E26A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B192C646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383DBE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BC0BF32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6C94EC30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64BE2B96"/>
    <w:multiLevelType w:val="hybridMultilevel"/>
    <w:tmpl w:val="C00C37C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5FA76A7"/>
    <w:multiLevelType w:val="hybridMultilevel"/>
    <w:tmpl w:val="C45C8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6810D7"/>
    <w:multiLevelType w:val="multilevel"/>
    <w:tmpl w:val="25745568"/>
    <w:name w:val="zkb"/>
    <w:lvl w:ilvl="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3.%2"/>
      <w:lvlJc w:val="left"/>
      <w:pPr>
        <w:ind w:left="720" w:hanging="363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%2%3."/>
      <w:lvlJc w:val="left"/>
      <w:pPr>
        <w:ind w:left="720" w:hanging="363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5.%2%3.%4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6.%2%3.%4.%5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7.%2%3.%4.%5.%6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2%3.%4.%5.%6.%8."/>
      <w:lvlJc w:val="left"/>
      <w:pPr>
        <w:ind w:left="720" w:hanging="340"/>
      </w:pPr>
      <w:rPr>
        <w:rFonts w:hint="default"/>
      </w:rPr>
    </w:lvl>
    <w:lvl w:ilvl="8">
      <w:start w:val="1"/>
      <w:numFmt w:val="decimal"/>
      <w:lvlText w:val="%2%3.%4.%5.%6.%9."/>
      <w:lvlJc w:val="left"/>
      <w:pPr>
        <w:ind w:left="720" w:hanging="363"/>
      </w:pPr>
      <w:rPr>
        <w:rFonts w:hint="default"/>
      </w:rPr>
    </w:lvl>
  </w:abstractNum>
  <w:abstractNum w:abstractNumId="26">
    <w:nsid w:val="70F23A2C"/>
    <w:multiLevelType w:val="hybridMultilevel"/>
    <w:tmpl w:val="6B1EFCC6"/>
    <w:lvl w:ilvl="0" w:tplc="F782F81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C738C9"/>
    <w:multiLevelType w:val="multilevel"/>
    <w:tmpl w:val="0415001D"/>
    <w:styleLink w:val="ZKB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CDA1134"/>
    <w:multiLevelType w:val="hybridMultilevel"/>
    <w:tmpl w:val="15244588"/>
    <w:lvl w:ilvl="0" w:tplc="0415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29">
    <w:nsid w:val="7D847321"/>
    <w:multiLevelType w:val="hybridMultilevel"/>
    <w:tmpl w:val="EED8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17"/>
  </w:num>
  <w:num w:numId="8">
    <w:abstractNumId w:val="9"/>
  </w:num>
  <w:num w:numId="9">
    <w:abstractNumId w:val="4"/>
  </w:num>
  <w:num w:numId="10">
    <w:abstractNumId w:val="23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22"/>
  </w:num>
  <w:num w:numId="16">
    <w:abstractNumId w:val="5"/>
  </w:num>
  <w:num w:numId="17">
    <w:abstractNumId w:val="15"/>
  </w:num>
  <w:num w:numId="18">
    <w:abstractNumId w:val="10"/>
  </w:num>
  <w:num w:numId="19">
    <w:abstractNumId w:val="12"/>
  </w:num>
  <w:num w:numId="20">
    <w:abstractNumId w:val="21"/>
  </w:num>
  <w:num w:numId="21">
    <w:abstractNumId w:val="24"/>
  </w:num>
  <w:num w:numId="22">
    <w:abstractNumId w:val="26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29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  <w:num w:numId="35">
    <w:abstractNumId w:val="6"/>
  </w:num>
  <w:num w:numId="36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5" type="connector" idref="#_x0000_s1025"/>
        <o:r id="V:Rule6" type="connector" idref="#_x0000_s1029"/>
        <o:r id="V:Rule7" type="connector" idref="#_x0000_s1033"/>
        <o:r id="V:Rule8" type="connector" idref="#_x0000_s103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378A"/>
    <w:rsid w:val="000013B4"/>
    <w:rsid w:val="00001CDD"/>
    <w:rsid w:val="00013327"/>
    <w:rsid w:val="00015060"/>
    <w:rsid w:val="00024F6C"/>
    <w:rsid w:val="00026B74"/>
    <w:rsid w:val="00026FA7"/>
    <w:rsid w:val="0003366F"/>
    <w:rsid w:val="0003654C"/>
    <w:rsid w:val="00045BC5"/>
    <w:rsid w:val="000601E6"/>
    <w:rsid w:val="00060AF7"/>
    <w:rsid w:val="00064D94"/>
    <w:rsid w:val="000669E6"/>
    <w:rsid w:val="0007259B"/>
    <w:rsid w:val="000779C3"/>
    <w:rsid w:val="000A52E5"/>
    <w:rsid w:val="000A76F3"/>
    <w:rsid w:val="000B5833"/>
    <w:rsid w:val="000B5CE3"/>
    <w:rsid w:val="000B7BDA"/>
    <w:rsid w:val="000B7D33"/>
    <w:rsid w:val="000C3C4E"/>
    <w:rsid w:val="000C66CB"/>
    <w:rsid w:val="000C6E8C"/>
    <w:rsid w:val="000D02DC"/>
    <w:rsid w:val="000D1115"/>
    <w:rsid w:val="000E2801"/>
    <w:rsid w:val="000F2A73"/>
    <w:rsid w:val="000F6621"/>
    <w:rsid w:val="000F7D90"/>
    <w:rsid w:val="00101F57"/>
    <w:rsid w:val="00102A43"/>
    <w:rsid w:val="00117A84"/>
    <w:rsid w:val="001248A5"/>
    <w:rsid w:val="001430FA"/>
    <w:rsid w:val="00146A13"/>
    <w:rsid w:val="001530D2"/>
    <w:rsid w:val="001548EA"/>
    <w:rsid w:val="00155C84"/>
    <w:rsid w:val="00163D01"/>
    <w:rsid w:val="00174A63"/>
    <w:rsid w:val="001771C0"/>
    <w:rsid w:val="00184C40"/>
    <w:rsid w:val="0019248B"/>
    <w:rsid w:val="001A3B36"/>
    <w:rsid w:val="001B2684"/>
    <w:rsid w:val="001B6E80"/>
    <w:rsid w:val="001B7891"/>
    <w:rsid w:val="001C5E6A"/>
    <w:rsid w:val="001C796F"/>
    <w:rsid w:val="001E3594"/>
    <w:rsid w:val="001E5645"/>
    <w:rsid w:val="001E69BC"/>
    <w:rsid w:val="001F45F2"/>
    <w:rsid w:val="00207693"/>
    <w:rsid w:val="002135A9"/>
    <w:rsid w:val="00213C24"/>
    <w:rsid w:val="0022120B"/>
    <w:rsid w:val="00225C45"/>
    <w:rsid w:val="002353C6"/>
    <w:rsid w:val="002369C9"/>
    <w:rsid w:val="002400F9"/>
    <w:rsid w:val="00246EC3"/>
    <w:rsid w:val="0025311B"/>
    <w:rsid w:val="00253563"/>
    <w:rsid w:val="00255D47"/>
    <w:rsid w:val="00256DED"/>
    <w:rsid w:val="0026511E"/>
    <w:rsid w:val="00271543"/>
    <w:rsid w:val="00277B40"/>
    <w:rsid w:val="00283E9A"/>
    <w:rsid w:val="002863BC"/>
    <w:rsid w:val="00287C40"/>
    <w:rsid w:val="002917C8"/>
    <w:rsid w:val="00291BE0"/>
    <w:rsid w:val="002A2821"/>
    <w:rsid w:val="002A3E4A"/>
    <w:rsid w:val="002A5AA4"/>
    <w:rsid w:val="002A62C8"/>
    <w:rsid w:val="002A723C"/>
    <w:rsid w:val="002B3072"/>
    <w:rsid w:val="002C0099"/>
    <w:rsid w:val="002C1E85"/>
    <w:rsid w:val="002C2F62"/>
    <w:rsid w:val="002C4899"/>
    <w:rsid w:val="002E04D6"/>
    <w:rsid w:val="002E4F85"/>
    <w:rsid w:val="00300B45"/>
    <w:rsid w:val="003026CB"/>
    <w:rsid w:val="003053B3"/>
    <w:rsid w:val="00311031"/>
    <w:rsid w:val="003124DC"/>
    <w:rsid w:val="00313101"/>
    <w:rsid w:val="00314A1E"/>
    <w:rsid w:val="0032008F"/>
    <w:rsid w:val="00323E75"/>
    <w:rsid w:val="00332259"/>
    <w:rsid w:val="00340732"/>
    <w:rsid w:val="00343873"/>
    <w:rsid w:val="00345024"/>
    <w:rsid w:val="00346456"/>
    <w:rsid w:val="00352C93"/>
    <w:rsid w:val="0036182D"/>
    <w:rsid w:val="0037283D"/>
    <w:rsid w:val="0037504F"/>
    <w:rsid w:val="003824E0"/>
    <w:rsid w:val="003825E0"/>
    <w:rsid w:val="00392CF6"/>
    <w:rsid w:val="003947E2"/>
    <w:rsid w:val="00394BD1"/>
    <w:rsid w:val="0039531D"/>
    <w:rsid w:val="003A2BB6"/>
    <w:rsid w:val="003A60EF"/>
    <w:rsid w:val="003C0E55"/>
    <w:rsid w:val="003C3072"/>
    <w:rsid w:val="003C685E"/>
    <w:rsid w:val="003D3F09"/>
    <w:rsid w:val="003D4DFF"/>
    <w:rsid w:val="003D52FC"/>
    <w:rsid w:val="00400D5C"/>
    <w:rsid w:val="00403A73"/>
    <w:rsid w:val="0040428A"/>
    <w:rsid w:val="00413800"/>
    <w:rsid w:val="00422A50"/>
    <w:rsid w:val="00422B18"/>
    <w:rsid w:val="00427076"/>
    <w:rsid w:val="00430772"/>
    <w:rsid w:val="0043628C"/>
    <w:rsid w:val="00443807"/>
    <w:rsid w:val="00447463"/>
    <w:rsid w:val="00455057"/>
    <w:rsid w:val="00457917"/>
    <w:rsid w:val="00467153"/>
    <w:rsid w:val="00472F27"/>
    <w:rsid w:val="00474251"/>
    <w:rsid w:val="004773B0"/>
    <w:rsid w:val="00486A97"/>
    <w:rsid w:val="00491BD6"/>
    <w:rsid w:val="004962FA"/>
    <w:rsid w:val="00497DDF"/>
    <w:rsid w:val="004A608E"/>
    <w:rsid w:val="004B65FB"/>
    <w:rsid w:val="004D1BCB"/>
    <w:rsid w:val="004D24E1"/>
    <w:rsid w:val="004D72F9"/>
    <w:rsid w:val="004E05C8"/>
    <w:rsid w:val="004E2D11"/>
    <w:rsid w:val="004E693E"/>
    <w:rsid w:val="004F1ACB"/>
    <w:rsid w:val="004F367C"/>
    <w:rsid w:val="004F7F83"/>
    <w:rsid w:val="00501533"/>
    <w:rsid w:val="00513F57"/>
    <w:rsid w:val="005147D0"/>
    <w:rsid w:val="0052387F"/>
    <w:rsid w:val="00525BA5"/>
    <w:rsid w:val="00527468"/>
    <w:rsid w:val="00527806"/>
    <w:rsid w:val="0053583C"/>
    <w:rsid w:val="00535DA0"/>
    <w:rsid w:val="00537689"/>
    <w:rsid w:val="00540045"/>
    <w:rsid w:val="00542C94"/>
    <w:rsid w:val="00554FDD"/>
    <w:rsid w:val="00556E99"/>
    <w:rsid w:val="00560215"/>
    <w:rsid w:val="00560567"/>
    <w:rsid w:val="00563458"/>
    <w:rsid w:val="005665AA"/>
    <w:rsid w:val="0057091F"/>
    <w:rsid w:val="00580D23"/>
    <w:rsid w:val="00582C62"/>
    <w:rsid w:val="0058598F"/>
    <w:rsid w:val="005968F8"/>
    <w:rsid w:val="005A1042"/>
    <w:rsid w:val="005A1561"/>
    <w:rsid w:val="005A3745"/>
    <w:rsid w:val="005A4FB1"/>
    <w:rsid w:val="005B53FE"/>
    <w:rsid w:val="005B58B6"/>
    <w:rsid w:val="005C1D05"/>
    <w:rsid w:val="005C2ECC"/>
    <w:rsid w:val="005C43CB"/>
    <w:rsid w:val="005C485D"/>
    <w:rsid w:val="005D4A94"/>
    <w:rsid w:val="005D4C3A"/>
    <w:rsid w:val="005D4ED5"/>
    <w:rsid w:val="005D7002"/>
    <w:rsid w:val="005F6A23"/>
    <w:rsid w:val="00601F51"/>
    <w:rsid w:val="00602E78"/>
    <w:rsid w:val="00616535"/>
    <w:rsid w:val="00621367"/>
    <w:rsid w:val="00630EBD"/>
    <w:rsid w:val="0063548F"/>
    <w:rsid w:val="006432D3"/>
    <w:rsid w:val="00650A23"/>
    <w:rsid w:val="0065144B"/>
    <w:rsid w:val="00656A9E"/>
    <w:rsid w:val="0066378A"/>
    <w:rsid w:val="006670C5"/>
    <w:rsid w:val="0067527D"/>
    <w:rsid w:val="006771A1"/>
    <w:rsid w:val="006807F5"/>
    <w:rsid w:val="006846BA"/>
    <w:rsid w:val="00693847"/>
    <w:rsid w:val="00693A3E"/>
    <w:rsid w:val="00694BB5"/>
    <w:rsid w:val="006A0413"/>
    <w:rsid w:val="006A54C1"/>
    <w:rsid w:val="006A5838"/>
    <w:rsid w:val="006A6EFA"/>
    <w:rsid w:val="006B0355"/>
    <w:rsid w:val="006B17A9"/>
    <w:rsid w:val="006B194D"/>
    <w:rsid w:val="006B56C3"/>
    <w:rsid w:val="006B7CDE"/>
    <w:rsid w:val="006C0500"/>
    <w:rsid w:val="006C278B"/>
    <w:rsid w:val="006C49D6"/>
    <w:rsid w:val="006D34E3"/>
    <w:rsid w:val="006D7E28"/>
    <w:rsid w:val="006D7E34"/>
    <w:rsid w:val="006E3BBD"/>
    <w:rsid w:val="006E5A3B"/>
    <w:rsid w:val="006F1441"/>
    <w:rsid w:val="0070276F"/>
    <w:rsid w:val="00713407"/>
    <w:rsid w:val="0072219F"/>
    <w:rsid w:val="00730B43"/>
    <w:rsid w:val="00731ADA"/>
    <w:rsid w:val="00735159"/>
    <w:rsid w:val="007357A7"/>
    <w:rsid w:val="00746038"/>
    <w:rsid w:val="00747C9D"/>
    <w:rsid w:val="007532D2"/>
    <w:rsid w:val="00757576"/>
    <w:rsid w:val="007575D5"/>
    <w:rsid w:val="0076047D"/>
    <w:rsid w:val="007659B3"/>
    <w:rsid w:val="00781EB4"/>
    <w:rsid w:val="007831B1"/>
    <w:rsid w:val="0078409D"/>
    <w:rsid w:val="00784F67"/>
    <w:rsid w:val="0078571E"/>
    <w:rsid w:val="00797284"/>
    <w:rsid w:val="007A0CD3"/>
    <w:rsid w:val="007A2688"/>
    <w:rsid w:val="007A3133"/>
    <w:rsid w:val="007A691E"/>
    <w:rsid w:val="007B04CA"/>
    <w:rsid w:val="007B115F"/>
    <w:rsid w:val="007C1FF7"/>
    <w:rsid w:val="007C3739"/>
    <w:rsid w:val="007C644B"/>
    <w:rsid w:val="007D328C"/>
    <w:rsid w:val="007D42BB"/>
    <w:rsid w:val="007D67CB"/>
    <w:rsid w:val="007D775A"/>
    <w:rsid w:val="007E0BEE"/>
    <w:rsid w:val="007E0FA9"/>
    <w:rsid w:val="007E34F1"/>
    <w:rsid w:val="007F635D"/>
    <w:rsid w:val="00805F9F"/>
    <w:rsid w:val="00806ECA"/>
    <w:rsid w:val="00817D91"/>
    <w:rsid w:val="008259CA"/>
    <w:rsid w:val="008272D0"/>
    <w:rsid w:val="008450DC"/>
    <w:rsid w:val="00850FF2"/>
    <w:rsid w:val="00861171"/>
    <w:rsid w:val="00875510"/>
    <w:rsid w:val="0088072C"/>
    <w:rsid w:val="008859E1"/>
    <w:rsid w:val="00885F40"/>
    <w:rsid w:val="0089083B"/>
    <w:rsid w:val="00893194"/>
    <w:rsid w:val="00894943"/>
    <w:rsid w:val="008A4F5B"/>
    <w:rsid w:val="008A740B"/>
    <w:rsid w:val="008B0D75"/>
    <w:rsid w:val="008C32D3"/>
    <w:rsid w:val="008C3BF9"/>
    <w:rsid w:val="008C6527"/>
    <w:rsid w:val="008D0D2A"/>
    <w:rsid w:val="008F0180"/>
    <w:rsid w:val="008F4996"/>
    <w:rsid w:val="00912876"/>
    <w:rsid w:val="00914E0C"/>
    <w:rsid w:val="00925385"/>
    <w:rsid w:val="009309C3"/>
    <w:rsid w:val="0094384D"/>
    <w:rsid w:val="00967BDC"/>
    <w:rsid w:val="00974D3F"/>
    <w:rsid w:val="0097623B"/>
    <w:rsid w:val="00987B8B"/>
    <w:rsid w:val="0099064A"/>
    <w:rsid w:val="00991370"/>
    <w:rsid w:val="00994785"/>
    <w:rsid w:val="00995603"/>
    <w:rsid w:val="009A2D7E"/>
    <w:rsid w:val="009B4AC0"/>
    <w:rsid w:val="009B50DD"/>
    <w:rsid w:val="009C0C0C"/>
    <w:rsid w:val="009C1716"/>
    <w:rsid w:val="009D1616"/>
    <w:rsid w:val="009D223F"/>
    <w:rsid w:val="009D48AD"/>
    <w:rsid w:val="009E2C72"/>
    <w:rsid w:val="009E2F02"/>
    <w:rsid w:val="009F6584"/>
    <w:rsid w:val="00A036D0"/>
    <w:rsid w:val="00A04D64"/>
    <w:rsid w:val="00A145AF"/>
    <w:rsid w:val="00A14D4F"/>
    <w:rsid w:val="00A21B2C"/>
    <w:rsid w:val="00A21E37"/>
    <w:rsid w:val="00A24E89"/>
    <w:rsid w:val="00A25003"/>
    <w:rsid w:val="00A2794A"/>
    <w:rsid w:val="00A409ED"/>
    <w:rsid w:val="00A46319"/>
    <w:rsid w:val="00A47316"/>
    <w:rsid w:val="00A47386"/>
    <w:rsid w:val="00A47D96"/>
    <w:rsid w:val="00A50B42"/>
    <w:rsid w:val="00A52B80"/>
    <w:rsid w:val="00A83F66"/>
    <w:rsid w:val="00A92A04"/>
    <w:rsid w:val="00A97CB4"/>
    <w:rsid w:val="00AA3F7F"/>
    <w:rsid w:val="00AA4DF7"/>
    <w:rsid w:val="00AA784F"/>
    <w:rsid w:val="00AB3C08"/>
    <w:rsid w:val="00AB5091"/>
    <w:rsid w:val="00AB6AA1"/>
    <w:rsid w:val="00AC4E4D"/>
    <w:rsid w:val="00AD3B63"/>
    <w:rsid w:val="00AE0AE8"/>
    <w:rsid w:val="00AE5935"/>
    <w:rsid w:val="00AE6A38"/>
    <w:rsid w:val="00AF43F5"/>
    <w:rsid w:val="00AF60C8"/>
    <w:rsid w:val="00B0118E"/>
    <w:rsid w:val="00B01F76"/>
    <w:rsid w:val="00B0367A"/>
    <w:rsid w:val="00B27DC0"/>
    <w:rsid w:val="00B31339"/>
    <w:rsid w:val="00B359C5"/>
    <w:rsid w:val="00B47A42"/>
    <w:rsid w:val="00B54CA3"/>
    <w:rsid w:val="00B55ACA"/>
    <w:rsid w:val="00B577AE"/>
    <w:rsid w:val="00B5782A"/>
    <w:rsid w:val="00B60780"/>
    <w:rsid w:val="00B630E0"/>
    <w:rsid w:val="00B64BA3"/>
    <w:rsid w:val="00B65975"/>
    <w:rsid w:val="00B66091"/>
    <w:rsid w:val="00B71798"/>
    <w:rsid w:val="00B75BEC"/>
    <w:rsid w:val="00B850CA"/>
    <w:rsid w:val="00BA0061"/>
    <w:rsid w:val="00BA0838"/>
    <w:rsid w:val="00BA179F"/>
    <w:rsid w:val="00BA1E4A"/>
    <w:rsid w:val="00BA393B"/>
    <w:rsid w:val="00BA54BC"/>
    <w:rsid w:val="00BA550A"/>
    <w:rsid w:val="00BC0191"/>
    <w:rsid w:val="00BC20AF"/>
    <w:rsid w:val="00BC523E"/>
    <w:rsid w:val="00BC5929"/>
    <w:rsid w:val="00BD079D"/>
    <w:rsid w:val="00BD166D"/>
    <w:rsid w:val="00BD390E"/>
    <w:rsid w:val="00BD5C68"/>
    <w:rsid w:val="00BD742D"/>
    <w:rsid w:val="00BE1AB9"/>
    <w:rsid w:val="00BE53B5"/>
    <w:rsid w:val="00C042CB"/>
    <w:rsid w:val="00C04A2F"/>
    <w:rsid w:val="00C130B4"/>
    <w:rsid w:val="00C23E82"/>
    <w:rsid w:val="00C260C8"/>
    <w:rsid w:val="00C31F34"/>
    <w:rsid w:val="00C518DB"/>
    <w:rsid w:val="00C66228"/>
    <w:rsid w:val="00C6643F"/>
    <w:rsid w:val="00C71F8A"/>
    <w:rsid w:val="00C75AFF"/>
    <w:rsid w:val="00C80BEE"/>
    <w:rsid w:val="00C87890"/>
    <w:rsid w:val="00C913EC"/>
    <w:rsid w:val="00C96BEC"/>
    <w:rsid w:val="00CB1044"/>
    <w:rsid w:val="00CB2A0D"/>
    <w:rsid w:val="00CB3307"/>
    <w:rsid w:val="00CB7A98"/>
    <w:rsid w:val="00CC0E82"/>
    <w:rsid w:val="00CC643E"/>
    <w:rsid w:val="00CD52C0"/>
    <w:rsid w:val="00CD6954"/>
    <w:rsid w:val="00CF2F54"/>
    <w:rsid w:val="00CF408E"/>
    <w:rsid w:val="00CF6733"/>
    <w:rsid w:val="00CF7ABD"/>
    <w:rsid w:val="00D15810"/>
    <w:rsid w:val="00D164D4"/>
    <w:rsid w:val="00D21B4E"/>
    <w:rsid w:val="00D3037C"/>
    <w:rsid w:val="00D42526"/>
    <w:rsid w:val="00D47904"/>
    <w:rsid w:val="00D55FF1"/>
    <w:rsid w:val="00D74595"/>
    <w:rsid w:val="00D75A38"/>
    <w:rsid w:val="00D77568"/>
    <w:rsid w:val="00D77DC1"/>
    <w:rsid w:val="00D80C72"/>
    <w:rsid w:val="00D840DD"/>
    <w:rsid w:val="00D84DA0"/>
    <w:rsid w:val="00D87B3E"/>
    <w:rsid w:val="00D960EA"/>
    <w:rsid w:val="00D9713E"/>
    <w:rsid w:val="00D979BC"/>
    <w:rsid w:val="00DA7A3E"/>
    <w:rsid w:val="00DB2F09"/>
    <w:rsid w:val="00DB4D33"/>
    <w:rsid w:val="00DB7823"/>
    <w:rsid w:val="00DC70E4"/>
    <w:rsid w:val="00DD14A9"/>
    <w:rsid w:val="00DE2891"/>
    <w:rsid w:val="00DE4CD7"/>
    <w:rsid w:val="00DF263D"/>
    <w:rsid w:val="00E00316"/>
    <w:rsid w:val="00E0548B"/>
    <w:rsid w:val="00E06850"/>
    <w:rsid w:val="00E07C5F"/>
    <w:rsid w:val="00E12501"/>
    <w:rsid w:val="00E1252F"/>
    <w:rsid w:val="00E13892"/>
    <w:rsid w:val="00E1447E"/>
    <w:rsid w:val="00E14E60"/>
    <w:rsid w:val="00E260E8"/>
    <w:rsid w:val="00E276B2"/>
    <w:rsid w:val="00E279AC"/>
    <w:rsid w:val="00E31702"/>
    <w:rsid w:val="00E35FDE"/>
    <w:rsid w:val="00E36798"/>
    <w:rsid w:val="00E36CCB"/>
    <w:rsid w:val="00E41E10"/>
    <w:rsid w:val="00E47049"/>
    <w:rsid w:val="00E564B9"/>
    <w:rsid w:val="00E64859"/>
    <w:rsid w:val="00E726F2"/>
    <w:rsid w:val="00E74536"/>
    <w:rsid w:val="00E75324"/>
    <w:rsid w:val="00E806EF"/>
    <w:rsid w:val="00E827F7"/>
    <w:rsid w:val="00E85F0B"/>
    <w:rsid w:val="00E8767E"/>
    <w:rsid w:val="00E90C7A"/>
    <w:rsid w:val="00E942CB"/>
    <w:rsid w:val="00EA03FB"/>
    <w:rsid w:val="00EA176B"/>
    <w:rsid w:val="00EA44A9"/>
    <w:rsid w:val="00EA67CB"/>
    <w:rsid w:val="00EA6DF8"/>
    <w:rsid w:val="00EB456A"/>
    <w:rsid w:val="00ED3363"/>
    <w:rsid w:val="00ED41DA"/>
    <w:rsid w:val="00ED7FBA"/>
    <w:rsid w:val="00EE295B"/>
    <w:rsid w:val="00EE40CC"/>
    <w:rsid w:val="00EE5BE5"/>
    <w:rsid w:val="00EE5BF3"/>
    <w:rsid w:val="00EF74A9"/>
    <w:rsid w:val="00F0368A"/>
    <w:rsid w:val="00F06A6E"/>
    <w:rsid w:val="00F107C6"/>
    <w:rsid w:val="00F15BC7"/>
    <w:rsid w:val="00F27CB6"/>
    <w:rsid w:val="00F3798A"/>
    <w:rsid w:val="00F6191D"/>
    <w:rsid w:val="00F63AF8"/>
    <w:rsid w:val="00F66017"/>
    <w:rsid w:val="00F73598"/>
    <w:rsid w:val="00F75107"/>
    <w:rsid w:val="00F76D15"/>
    <w:rsid w:val="00F86BFD"/>
    <w:rsid w:val="00F90F8F"/>
    <w:rsid w:val="00F96575"/>
    <w:rsid w:val="00FA4912"/>
    <w:rsid w:val="00FA7BC4"/>
    <w:rsid w:val="00FB1A93"/>
    <w:rsid w:val="00FB30A9"/>
    <w:rsid w:val="00FB3A96"/>
    <w:rsid w:val="00FC113E"/>
    <w:rsid w:val="00FC20E1"/>
    <w:rsid w:val="00FD4A8B"/>
    <w:rsid w:val="00FD7A33"/>
    <w:rsid w:val="00FD7E56"/>
    <w:rsid w:val="00FE2320"/>
    <w:rsid w:val="00FE2C5F"/>
    <w:rsid w:val="00FE3C04"/>
    <w:rsid w:val="00FE3E6F"/>
    <w:rsid w:val="00FE7976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aliases w:val="Tytuł1,1-Titre 1,PREDOMEX Nagłówek 1."/>
    <w:basedOn w:val="Normalny"/>
    <w:next w:val="Normalny"/>
    <w:link w:val="Nagwek1Znak"/>
    <w:uiPriority w:val="9"/>
    <w:qFormat/>
    <w:rsid w:val="0066378A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Znak1,1.1-Titre 2,Level 2,Level 21,Level 22,Level 23,Level 24,Level 25,Level 211,Level 221,Level 231,Level 241,Level 26,Level 27,Level 28,Level 29,Level 212,Level 222,Level 232,Level 242,Level 251,Level 2111,Level 2211,Level 2311,Level 2411,L"/>
    <w:basedOn w:val="Normalny"/>
    <w:next w:val="Normalny"/>
    <w:link w:val="Nagwek2Znak"/>
    <w:uiPriority w:val="9"/>
    <w:unhideWhenUsed/>
    <w:qFormat/>
    <w:rsid w:val="0066378A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 Znak,1.1.1-Titre 3,Nagłówek 3 Znak Znak Znak Znak Znak Znak,Subparagraaf,Znak,Znak Znak,Paragraph,x.x.x,3HEADING,. (1.1.1), Char,Heading 3 Char Char,Section SubHeading,Main Text,Char,- 3rd Order Heading,step doc 3,Wyeth - Heading 3,Spec 3"/>
    <w:basedOn w:val="Normalny"/>
    <w:next w:val="Normalny"/>
    <w:link w:val="Nagwek3Znak"/>
    <w:uiPriority w:val="9"/>
    <w:unhideWhenUsed/>
    <w:qFormat/>
    <w:rsid w:val="0066378A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Subparagraph,4HEADING,no heading,no heading1,no heading2,no heading3,no heading4,no heading5,no heading11,no heading21,no heading31,no heading41,no heading6,no heading12,no heading22,no heading32,no heading42,no heading7,no heading13,. (A."/>
    <w:basedOn w:val="Normalny"/>
    <w:next w:val="Normalny"/>
    <w:link w:val="Nagwek4Znak"/>
    <w:uiPriority w:val="9"/>
    <w:unhideWhenUsed/>
    <w:qFormat/>
    <w:rsid w:val="0066378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5HEADING,12pt bold,12pt bold1,12pt bold2,12pt bold3,12pt bold4,12pt bold5,12pt bold11,12pt bold21,12pt bold31,12pt bold41,12pt bold6,12pt bold12,12pt bold22,12pt bold32,12pt bold42,12pt bold51,12pt bold111,12pt bold211,12pt bold311"/>
    <w:basedOn w:val="Normalny"/>
    <w:next w:val="Normalny"/>
    <w:link w:val="Nagwek5Znak"/>
    <w:uiPriority w:val="9"/>
    <w:unhideWhenUsed/>
    <w:qFormat/>
    <w:rsid w:val="0066378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6378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6378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aliases w:val="ADVICE 8,ADVICE 81"/>
    <w:basedOn w:val="Normalny"/>
    <w:next w:val="Normalny"/>
    <w:link w:val="Nagwek8Znak"/>
    <w:uiPriority w:val="9"/>
    <w:unhideWhenUsed/>
    <w:qFormat/>
    <w:rsid w:val="0066378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aliases w:val="nagłówek tabeli"/>
    <w:basedOn w:val="Normalny"/>
    <w:next w:val="Normalny"/>
    <w:link w:val="Nagwek9Znak"/>
    <w:qFormat/>
    <w:rsid w:val="0066378A"/>
    <w:pPr>
      <w:keepNext/>
      <w:numPr>
        <w:ilvl w:val="8"/>
        <w:numId w:val="4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378A"/>
    <w:pPr>
      <w:ind w:left="720"/>
      <w:contextualSpacing/>
    </w:pPr>
  </w:style>
  <w:style w:type="character" w:customStyle="1" w:styleId="Nagwek9Znak">
    <w:name w:val="Nagłówek 9 Znak"/>
    <w:aliases w:val="nagłówek tabeli Znak"/>
    <w:basedOn w:val="Domylnaczcionkaakapitu"/>
    <w:link w:val="Nagwek9"/>
    <w:rsid w:val="0066378A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63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78A"/>
    <w:rPr>
      <w:rFonts w:ascii="Arial" w:eastAsia="Times New Roman" w:hAnsi="Arial" w:cs="Courier New"/>
      <w:sz w:val="20"/>
      <w:szCs w:val="18"/>
      <w:lang w:eastAsia="pl-PL"/>
    </w:rPr>
  </w:style>
  <w:style w:type="table" w:styleId="Tabela-Siatka">
    <w:name w:val="Table Grid"/>
    <w:basedOn w:val="Standardowy"/>
    <w:uiPriority w:val="39"/>
    <w:rsid w:val="0066378A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66378A"/>
    <w:rPr>
      <w:color w:val="0000FF"/>
      <w:u w:val="single"/>
    </w:rPr>
  </w:style>
  <w:style w:type="paragraph" w:customStyle="1" w:styleId="Bezodstpw1">
    <w:name w:val="Bez odstępów1"/>
    <w:rsid w:val="0066378A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66378A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character" w:customStyle="1" w:styleId="item-fieldvalue">
    <w:name w:val="item-fieldvalue"/>
    <w:basedOn w:val="Domylnaczcionkaakapitu"/>
    <w:rsid w:val="0066378A"/>
  </w:style>
  <w:style w:type="paragraph" w:styleId="Tekstdymka">
    <w:name w:val="Balloon Text"/>
    <w:basedOn w:val="Normalny"/>
    <w:link w:val="TekstdymkaZnak"/>
    <w:uiPriority w:val="99"/>
    <w:semiHidden/>
    <w:unhideWhenUsed/>
    <w:rsid w:val="006637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78A"/>
    <w:rPr>
      <w:rFonts w:ascii="Arial" w:eastAsia="Times New Roman" w:hAnsi="Arial" w:cs="Courier New"/>
      <w:sz w:val="20"/>
      <w:szCs w:val="18"/>
      <w:lang w:eastAsia="pl-PL"/>
    </w:rPr>
  </w:style>
  <w:style w:type="numbering" w:customStyle="1" w:styleId="ZKB">
    <w:name w:val="ZKB"/>
    <w:uiPriority w:val="99"/>
    <w:rsid w:val="0066378A"/>
    <w:pPr>
      <w:numPr>
        <w:numId w:val="1"/>
      </w:numPr>
    </w:pPr>
  </w:style>
  <w:style w:type="paragraph" w:customStyle="1" w:styleId="podpkt2">
    <w:name w:val="podpkt2"/>
    <w:basedOn w:val="Normalny"/>
    <w:rsid w:val="0066378A"/>
  </w:style>
  <w:style w:type="paragraph" w:customStyle="1" w:styleId="abcde">
    <w:name w:val="abcde"/>
    <w:basedOn w:val="Normalny"/>
    <w:rsid w:val="0066378A"/>
  </w:style>
  <w:style w:type="character" w:customStyle="1" w:styleId="Nagwek1Znak">
    <w:name w:val="Nagłówek 1 Znak"/>
    <w:aliases w:val="Tytuł1 Znak,1-Titre 1 Znak,PREDOMEX Nagłówek 1. Znak"/>
    <w:basedOn w:val="Domylnaczcionkaakapitu"/>
    <w:link w:val="Nagwek1"/>
    <w:uiPriority w:val="9"/>
    <w:rsid w:val="00663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aliases w:val="Znak1 Znak,1.1-Titre 2 Znak,Level 2 Znak,Level 21 Znak,Level 22 Znak,Level 23 Znak,Level 24 Znak,Level 25 Znak,Level 211 Znak,Level 221 Znak,Level 231 Znak,Level 241 Znak,Level 26 Znak,Level 27 Znak,Level 28 Znak,Level 29 Znak,L Znak"/>
    <w:basedOn w:val="Domylnaczcionkaakapitu"/>
    <w:link w:val="Nagwek2"/>
    <w:uiPriority w:val="9"/>
    <w:rsid w:val="00663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 Znak Znak,1.1.1-Titre 3 Znak,Nagłówek 3 Znak Znak Znak Znak Znak Znak Znak,Subparagraaf Znak,Znak Znak1,Znak Znak Znak,Paragraph Znak,x.x.x Znak,3HEADING Znak,. (1.1.1) Znak, Char Znak,Heading 3 Char Char Znak,Section SubHeading Znak"/>
    <w:basedOn w:val="Domylnaczcionkaakapitu"/>
    <w:link w:val="Nagwek3"/>
    <w:uiPriority w:val="9"/>
    <w:rsid w:val="0066378A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aliases w:val="Subparagraph Znak,4HEADING Znak,no heading Znak,no heading1 Znak,no heading2 Znak,no heading3 Znak,no heading4 Znak,no heading5 Znak,no heading11 Znak,no heading21 Znak,no heading31 Znak,no heading41 Znak,no heading6 Znak,. (A. Znak"/>
    <w:basedOn w:val="Domylnaczcionkaakapitu"/>
    <w:link w:val="Nagwek4"/>
    <w:uiPriority w:val="9"/>
    <w:rsid w:val="006637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aliases w:val="5HEADING Znak,12pt bold Znak,12pt bold1 Znak,12pt bold2 Znak,12pt bold3 Znak,12pt bold4 Znak,12pt bold5 Znak,12pt bold11 Znak,12pt bold21 Znak,12pt bold31 Znak,12pt bold41 Znak,12pt bold6 Znak,12pt bold12 Znak,12pt bold22 Znak"/>
    <w:basedOn w:val="Domylnaczcionkaakapitu"/>
    <w:link w:val="Nagwek5"/>
    <w:uiPriority w:val="9"/>
    <w:rsid w:val="0066378A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637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37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aliases w:val="ADVICE 8 Znak,ADVICE 81 Znak"/>
    <w:basedOn w:val="Domylnaczcionkaakapitu"/>
    <w:link w:val="Nagwek8"/>
    <w:uiPriority w:val="9"/>
    <w:rsid w:val="006637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26F2"/>
    <w:pPr>
      <w:widowControl/>
      <w:numPr>
        <w:numId w:val="0"/>
      </w:numPr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E27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279AC"/>
    <w:rPr>
      <w:rFonts w:ascii="Arial" w:eastAsia="Times New Roman" w:hAnsi="Arial" w:cs="Arial"/>
      <w:sz w:val="18"/>
      <w:szCs w:val="18"/>
      <w:lang w:eastAsia="pl-PL"/>
    </w:rPr>
  </w:style>
  <w:style w:type="paragraph" w:styleId="Listapunktowana4">
    <w:name w:val="List Bullet 4"/>
    <w:basedOn w:val="Normalny"/>
    <w:rsid w:val="00AB5091"/>
    <w:pPr>
      <w:numPr>
        <w:numId w:val="3"/>
      </w:numPr>
      <w:contextualSpacing/>
    </w:pPr>
  </w:style>
  <w:style w:type="paragraph" w:customStyle="1" w:styleId="Listapunktowana41">
    <w:name w:val="Lista punktowana 41"/>
    <w:basedOn w:val="Normalny"/>
    <w:rsid w:val="00AB5091"/>
    <w:pPr>
      <w:suppressAutoHyphens/>
      <w:autoSpaceDE/>
      <w:autoSpaceDN/>
      <w:adjustRightInd/>
    </w:pPr>
    <w:rPr>
      <w:lang w:eastAsia="ar-SA"/>
    </w:rPr>
  </w:style>
  <w:style w:type="paragraph" w:customStyle="1" w:styleId="Tekstpodstawowyzwciciem21">
    <w:name w:val="Tekst podstawowy z wcięciem 21"/>
    <w:basedOn w:val="Normalny"/>
    <w:rsid w:val="00AB5091"/>
    <w:pPr>
      <w:suppressAutoHyphens/>
      <w:autoSpaceDE/>
      <w:autoSpaceDN/>
      <w:adjustRightInd/>
      <w:spacing w:line="480" w:lineRule="auto"/>
      <w:ind w:left="360" w:firstLine="360"/>
    </w:pPr>
    <w:rPr>
      <w:rFonts w:ascii="Courier New" w:hAnsi="Courier New"/>
      <w:sz w:val="18"/>
      <w:lang w:eastAsia="ar-SA"/>
    </w:rPr>
  </w:style>
  <w:style w:type="paragraph" w:styleId="Tekstpodstawowywcity">
    <w:name w:val="Body Text Indent"/>
    <w:next w:val="Tekstpodstawowyzwciciem21"/>
    <w:link w:val="TekstpodstawowywcityZnak"/>
    <w:uiPriority w:val="99"/>
    <w:semiHidden/>
    <w:unhideWhenUsed/>
    <w:rsid w:val="00AB50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091"/>
    <w:rPr>
      <w:rFonts w:ascii="Arial" w:eastAsia="Times New Roman" w:hAnsi="Arial" w:cs="Courier New"/>
      <w:sz w:val="20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2387F"/>
    <w:pPr>
      <w:widowControl/>
      <w:tabs>
        <w:tab w:val="left" w:pos="660"/>
        <w:tab w:val="right" w:leader="dot" w:pos="9060"/>
      </w:tabs>
      <w:autoSpaceDE/>
      <w:autoSpaceDN/>
      <w:adjustRightInd/>
      <w:ind w:left="221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6047D"/>
    <w:pPr>
      <w:widowControl/>
      <w:tabs>
        <w:tab w:val="left" w:pos="440"/>
        <w:tab w:val="right" w:leader="dot" w:pos="9062"/>
      </w:tabs>
      <w:autoSpaceDE/>
      <w:autoSpaceDN/>
      <w:adjustRightInd/>
      <w:spacing w:line="276" w:lineRule="auto"/>
    </w:pPr>
    <w:rPr>
      <w:rFonts w:ascii="Arial Narrow" w:eastAsiaTheme="minorEastAsia" w:hAnsi="Arial Narrow" w:cstheme="minorBidi"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B5091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C0191"/>
    <w:pPr>
      <w:widowControl w:val="0"/>
      <w:autoSpaceDE w:val="0"/>
      <w:autoSpaceDN w:val="0"/>
      <w:adjustRightInd w:val="0"/>
      <w:spacing w:after="0" w:line="240" w:lineRule="auto"/>
      <w:ind w:left="360" w:firstLine="360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309C3"/>
    <w:pPr>
      <w:spacing w:after="100"/>
      <w:ind w:left="160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C0191"/>
    <w:rPr>
      <w:rFonts w:ascii="Arial" w:eastAsia="Times New Roman" w:hAnsi="Arial" w:cs="Courier New"/>
      <w:sz w:val="20"/>
      <w:szCs w:val="18"/>
      <w:lang w:eastAsia="pl-PL"/>
    </w:rPr>
  </w:style>
  <w:style w:type="paragraph" w:styleId="Listapunktowana">
    <w:name w:val="List Bullet"/>
    <w:basedOn w:val="Normalny"/>
    <w:rsid w:val="00BC0191"/>
    <w:pPr>
      <w:numPr>
        <w:numId w:val="5"/>
      </w:numPr>
      <w:contextualSpacing/>
    </w:pPr>
  </w:style>
  <w:style w:type="paragraph" w:customStyle="1" w:styleId="StylArial12ptWyjustowanyPierwszywiersz127cmInterli">
    <w:name w:val="Styl Arial 12 pt Wyjustowany Pierwszy wiersz:  127 cm Interli..."/>
    <w:basedOn w:val="Normalny"/>
    <w:link w:val="StylArial12ptWyjustowanyPierwszywiersz127cmInterliZnak"/>
    <w:rsid w:val="00C96BEC"/>
    <w:pPr>
      <w:spacing w:line="276" w:lineRule="auto"/>
      <w:ind w:firstLine="720"/>
      <w:jc w:val="both"/>
    </w:pPr>
    <w:rPr>
      <w:rFonts w:cs="Times New Roman"/>
      <w:szCs w:val="20"/>
    </w:rPr>
  </w:style>
  <w:style w:type="character" w:customStyle="1" w:styleId="StylArial12ptWyjustowanyPierwszywiersz127cmInterliZnak">
    <w:name w:val="Styl Arial 12 pt Wyjustowany Pierwszy wiersz:  127 cm Interli... Znak"/>
    <w:basedOn w:val="Domylnaczcionkaakapitu"/>
    <w:link w:val="StylArial12ptWyjustowanyPierwszywiersz127cmInterli"/>
    <w:rsid w:val="00C96BE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ormalny"/>
    <w:autoRedefine/>
    <w:rsid w:val="008450DC"/>
    <w:pPr>
      <w:numPr>
        <w:ilvl w:val="1"/>
        <w:numId w:val="6"/>
      </w:numPr>
      <w:tabs>
        <w:tab w:val="clear" w:pos="1506"/>
        <w:tab w:val="num" w:pos="1800"/>
      </w:tabs>
      <w:spacing w:before="120" w:after="120"/>
      <w:ind w:left="1152"/>
      <w:outlineLvl w:val="1"/>
    </w:pPr>
    <w:rPr>
      <w:rFonts w:cs="Arial"/>
      <w:b/>
      <w:bCs/>
      <w:sz w:val="24"/>
      <w:szCs w:val="24"/>
    </w:rPr>
  </w:style>
  <w:style w:type="paragraph" w:customStyle="1" w:styleId="StylStylStyl4WyjustowanyInterliniaWielokrotne115wrs">
    <w:name w:val="Styl Styl Styl 4 + Wyjustowany + Interlinia:  Wielokrotne 1.15 wrs..."/>
    <w:basedOn w:val="Normalny"/>
    <w:link w:val="StylStylStyl4WyjustowanyInterliniaWielokrotne115wrsZnak"/>
    <w:rsid w:val="008450DC"/>
    <w:pPr>
      <w:spacing w:before="360" w:after="240" w:line="276" w:lineRule="auto"/>
      <w:ind w:left="576" w:hanging="576"/>
      <w:jc w:val="both"/>
      <w:outlineLvl w:val="1"/>
    </w:pPr>
    <w:rPr>
      <w:rFonts w:cs="Times New Roman"/>
      <w:b/>
      <w:bCs/>
      <w:sz w:val="22"/>
      <w:szCs w:val="20"/>
    </w:rPr>
  </w:style>
  <w:style w:type="character" w:customStyle="1" w:styleId="StylStylStyl4WyjustowanyInterliniaWielokrotne115wrsZnak">
    <w:name w:val="Styl Styl Styl 4 + Wyjustowany + Interlinia:  Wielokrotne 1.15 wrs... Znak"/>
    <w:basedOn w:val="Domylnaczcionkaakapitu"/>
    <w:link w:val="StylStylStyl4WyjustowanyInterliniaWielokrotne115wrs"/>
    <w:rsid w:val="008450DC"/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Akapitzlist3">
    <w:name w:val="Akapit z listą3"/>
    <w:basedOn w:val="Normalny"/>
    <w:rsid w:val="00730B43"/>
    <w:pPr>
      <w:suppressAutoHyphens/>
      <w:autoSpaceDE/>
      <w:autoSpaceDN/>
      <w:adjustRightInd/>
      <w:ind w:left="720"/>
    </w:pPr>
    <w:rPr>
      <w:lang w:eastAsia="ar-SA"/>
    </w:rPr>
  </w:style>
  <w:style w:type="paragraph" w:customStyle="1" w:styleId="Normalny1">
    <w:name w:val="Normalny1"/>
    <w:basedOn w:val="StylArial12ptWyjustowanyPierwszywiersz127cmInterli"/>
    <w:link w:val="NormalZnak"/>
    <w:qFormat/>
    <w:rsid w:val="00730B43"/>
    <w:pPr>
      <w:spacing w:before="140" w:after="100"/>
      <w:ind w:firstLine="0"/>
      <w:contextualSpacing/>
    </w:pPr>
    <w:rPr>
      <w:rFonts w:ascii="Arial Narrow" w:hAnsi="Arial Narrow" w:cs="Arial"/>
    </w:rPr>
  </w:style>
  <w:style w:type="character" w:customStyle="1" w:styleId="NormalZnak">
    <w:name w:val="Normal Znak"/>
    <w:link w:val="Normalny1"/>
    <w:rsid w:val="00730B43"/>
    <w:rPr>
      <w:rFonts w:ascii="Arial Narrow" w:eastAsia="Times New Roman" w:hAnsi="Arial Narrow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A3F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3F7F"/>
    <w:rPr>
      <w:rFonts w:ascii="Arial" w:eastAsia="Times New Roman" w:hAnsi="Arial" w:cs="Courier New"/>
      <w:sz w:val="20"/>
      <w:szCs w:val="18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64BA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64BA3"/>
    <w:rPr>
      <w:rFonts w:ascii="Arial" w:eastAsia="Times New Roman" w:hAnsi="Arial" w:cs="Courier New"/>
      <w:sz w:val="20"/>
      <w:szCs w:val="18"/>
      <w:lang w:eastAsia="pl-PL"/>
    </w:rPr>
  </w:style>
  <w:style w:type="paragraph" w:customStyle="1" w:styleId="Tekstpodstawowywcity31">
    <w:name w:val="Tekst podstawowy wcięty 31"/>
    <w:basedOn w:val="Normalny"/>
    <w:rsid w:val="00B64BA3"/>
    <w:pPr>
      <w:overflowPunct w:val="0"/>
      <w:ind w:left="284"/>
      <w:jc w:val="both"/>
      <w:textAlignment w:val="baseline"/>
    </w:pPr>
    <w:rPr>
      <w:rFonts w:cs="Times New Roman"/>
      <w:sz w:val="24"/>
      <w:szCs w:val="20"/>
    </w:rPr>
  </w:style>
  <w:style w:type="character" w:styleId="Pogrubienie">
    <w:name w:val="Strong"/>
    <w:basedOn w:val="Domylnaczcionkaakapitu"/>
    <w:qFormat/>
    <w:rsid w:val="00560567"/>
    <w:rPr>
      <w:b/>
      <w:bCs/>
    </w:rPr>
  </w:style>
  <w:style w:type="paragraph" w:customStyle="1" w:styleId="Punktory21">
    <w:name w:val="Punktory_2.1"/>
    <w:basedOn w:val="Normalny"/>
    <w:qFormat/>
    <w:rsid w:val="00560567"/>
    <w:pPr>
      <w:keepNext/>
      <w:keepLines/>
      <w:widowControl/>
      <w:autoSpaceDE/>
      <w:autoSpaceDN/>
      <w:adjustRightInd/>
      <w:spacing w:before="240" w:after="100" w:line="276" w:lineRule="auto"/>
      <w:outlineLvl w:val="2"/>
    </w:pPr>
    <w:rPr>
      <w:rFonts w:ascii="Arial Narrow" w:eastAsiaTheme="majorEastAsia" w:hAnsi="Arial Narrow" w:cstheme="majorBidi"/>
      <w:b/>
      <w:bCs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A6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A63"/>
    <w:rPr>
      <w:rFonts w:ascii="Arial" w:eastAsia="Times New Roman" w:hAnsi="Arial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A63"/>
    <w:rPr>
      <w:vertAlign w:val="superscript"/>
    </w:rPr>
  </w:style>
  <w:style w:type="paragraph" w:customStyle="1" w:styleId="LW-tekstZnak">
    <w:name w:val="LW-tekst Znak"/>
    <w:rsid w:val="00174A63"/>
    <w:pPr>
      <w:widowControl w:val="0"/>
      <w:suppressLineNumbers/>
      <w:tabs>
        <w:tab w:val="left" w:pos="-3600"/>
        <w:tab w:val="left" w:pos="-3420"/>
      </w:tabs>
      <w:suppressAutoHyphens/>
      <w:spacing w:after="0" w:line="240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styleId="Spistreci4">
    <w:name w:val="toc 4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ArialCzerwonyInterliniaWielokrotne115wrs">
    <w:name w:val="Styl Arial Czerwony Interlinia:  Wielokrotne 115 wrs"/>
    <w:basedOn w:val="Normalny"/>
    <w:rsid w:val="001B2684"/>
    <w:pPr>
      <w:numPr>
        <w:numId w:val="8"/>
      </w:numPr>
      <w:spacing w:line="276" w:lineRule="auto"/>
    </w:pPr>
    <w:rPr>
      <w:rFonts w:cs="Times New Roman"/>
      <w:color w:val="FF0000"/>
      <w:szCs w:val="20"/>
    </w:rPr>
  </w:style>
  <w:style w:type="paragraph" w:customStyle="1" w:styleId="FR3">
    <w:name w:val="FR3"/>
    <w:rsid w:val="001B268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noProof/>
      <w:sz w:val="12"/>
      <w:szCs w:val="12"/>
      <w:lang w:eastAsia="pl-PL"/>
    </w:rPr>
  </w:style>
  <w:style w:type="paragraph" w:customStyle="1" w:styleId="Default">
    <w:name w:val="Default"/>
    <w:rsid w:val="000F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99064A"/>
    <w:pPr>
      <w:tabs>
        <w:tab w:val="left" w:pos="1134"/>
      </w:tabs>
      <w:spacing w:after="0" w:line="276" w:lineRule="auto"/>
      <w:ind w:left="567" w:firstLine="567"/>
      <w:jc w:val="both"/>
    </w:pPr>
    <w:rPr>
      <w:rFonts w:eastAsia="Calibri" w:cs="Times New Roman"/>
      <w:sz w:val="24"/>
    </w:rPr>
  </w:style>
  <w:style w:type="character" w:customStyle="1" w:styleId="Styl1Znak">
    <w:name w:val="Styl1 Znak"/>
    <w:basedOn w:val="TekstpodstawowyZnak"/>
    <w:link w:val="Styl1"/>
    <w:locked/>
    <w:rsid w:val="0099064A"/>
    <w:rPr>
      <w:rFonts w:ascii="Arial" w:eastAsia="Calibri" w:hAnsi="Arial" w:cs="Times New Roman"/>
      <w:sz w:val="24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E827F7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item-fieldname">
    <w:name w:val="item-fieldname"/>
    <w:basedOn w:val="Domylnaczcionkaakapitu"/>
    <w:rsid w:val="00B577AE"/>
  </w:style>
  <w:style w:type="paragraph" w:styleId="NormalnyWeb">
    <w:name w:val="Normal (Web)"/>
    <w:basedOn w:val="Normalny"/>
    <w:uiPriority w:val="99"/>
    <w:semiHidden/>
    <w:unhideWhenUsed/>
    <w:rsid w:val="00D55FF1"/>
    <w:pPr>
      <w:widowControl/>
      <w:autoSpaceDE/>
      <w:autoSpaceDN/>
      <w:adjustRightInd/>
      <w:spacing w:before="100" w:beforeAutospacing="1" w:after="119" w:line="36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7510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751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3C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3C08"/>
    <w:rPr>
      <w:rFonts w:ascii="Arial" w:eastAsia="Times New Roman" w:hAnsi="Arial" w:cs="Courier New"/>
      <w:sz w:val="20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11031"/>
    <w:rPr>
      <w:rFonts w:ascii="Arial" w:eastAsia="Times New Roman" w:hAnsi="Arial" w:cs="Courier New"/>
      <w:sz w:val="20"/>
      <w:szCs w:val="18"/>
      <w:lang w:eastAsia="pl-PL"/>
    </w:rPr>
  </w:style>
  <w:style w:type="table" w:customStyle="1" w:styleId="Jasnecieniowanie1">
    <w:name w:val="Jasne cieniowanie1"/>
    <w:basedOn w:val="Standardowy"/>
    <w:uiPriority w:val="60"/>
    <w:rsid w:val="00914E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siatka1">
    <w:name w:val="Jasna siatka1"/>
    <w:basedOn w:val="Standardowy"/>
    <w:uiPriority w:val="62"/>
    <w:rsid w:val="00914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alista11">
    <w:name w:val="Średnia lista 11"/>
    <w:basedOn w:val="Standardowy"/>
    <w:uiPriority w:val="65"/>
    <w:rsid w:val="00914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21">
    <w:name w:val="Średnia lista 21"/>
    <w:basedOn w:val="Standardowy"/>
    <w:uiPriority w:val="66"/>
    <w:rsid w:val="0091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1">
    <w:name w:val="Kolorowa siatka1"/>
    <w:basedOn w:val="Standardowy"/>
    <w:uiPriority w:val="73"/>
    <w:rsid w:val="00914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99137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1370"/>
    <w:rPr>
      <w:rFonts w:ascii="Arial" w:eastAsia="Times New Roman" w:hAnsi="Arial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A2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A23"/>
    <w:rPr>
      <w:rFonts w:ascii="Arial" w:eastAsia="Times New Roman" w:hAnsi="Arial" w:cs="Courier New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61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69FA-9A43-411D-8DCC-ED1AD22C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8232</Words>
  <Characters>49395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ZKB-01</dc:creator>
  <cp:lastModifiedBy>user</cp:lastModifiedBy>
  <cp:revision>31</cp:revision>
  <cp:lastPrinted>2021-10-14T10:47:00Z</cp:lastPrinted>
  <dcterms:created xsi:type="dcterms:W3CDTF">2021-12-22T11:43:00Z</dcterms:created>
  <dcterms:modified xsi:type="dcterms:W3CDTF">2022-04-19T09:56:00Z</dcterms:modified>
</cp:coreProperties>
</file>